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highlight w:val="white"/>
          <w:lang w:eastAsia="sk-SK"/>
        </w:rPr>
      </w:r>
    </w:p>
    <w:p>
      <w:pPr>
        <w:pStyle w:val="Normal"/>
        <w:spacing w:lineRule="auto" w:line="240" w:before="0" w:after="0"/>
        <w:ind w:left="7080" w:hanging="0"/>
        <w:rPr>
          <w:rFonts w:ascii="TimesNewRomanPSMT" w:hAnsi="TimesNewRomanPSMT" w:cs="TimesNewRomanPSMT"/>
          <w:color w:val="222222"/>
        </w:rPr>
      </w:pPr>
      <w:r>
        <w:rPr>
          <w:rFonts w:cs="TimesNewRomanPSMT" w:ascii="TimesNewRomanPSMT" w:hAnsi="TimesNewRomanPSMT"/>
          <w:color w:val="222222"/>
        </w:rPr>
        <w:t xml:space="preserve">Číslo: </w:t>
      </w:r>
      <w:r>
        <w:rPr>
          <w:rFonts w:cs="TimesNewRomanPSMT" w:ascii="TimesNewRomanPSMT" w:hAnsi="TimesNewRomanPSMT"/>
          <w:color w:val="222222"/>
        </w:rPr>
        <w:t>85</w:t>
      </w:r>
      <w:r>
        <w:rPr>
          <w:rFonts w:cs="TimesNewRomanPSMT" w:ascii="TimesNewRomanPSMT" w:hAnsi="TimesNewRomanPSMT"/>
          <w:color w:val="222222"/>
        </w:rPr>
        <w:t>/2021</w:t>
      </w:r>
      <w:bookmarkStart w:id="0" w:name="_GoBack"/>
      <w:bookmarkEnd w:id="0"/>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t>SPRÁVA</w:t>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t>o výchovno-vzdelávacej činnosti, jej výsledkoch a podmienkach</w:t>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t>za školský rok 2020/2021</w:t>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r>
    </w:p>
    <w:p>
      <w:pPr>
        <w:pStyle w:val="Normal"/>
        <w:spacing w:lineRule="auto" w:line="240" w:before="0" w:after="0"/>
        <w:rPr>
          <w:rFonts w:ascii="Times New Roman" w:hAnsi="Times New Roman" w:cs="Times New Roman"/>
          <w:b/>
          <w:b/>
          <w:bCs/>
          <w:i/>
          <w:i/>
          <w:color w:val="222222"/>
          <w:sz w:val="24"/>
          <w:szCs w:val="24"/>
        </w:rPr>
      </w:pPr>
      <w:r>
        <w:rPr>
          <w:rFonts w:cs="Times New Roman" w:ascii="Times New Roman" w:hAnsi="Times New Roman"/>
          <w:b/>
          <w:bCs/>
          <w:i/>
          <w:color w:val="222222"/>
          <w:sz w:val="24"/>
          <w:szCs w:val="24"/>
        </w:rPr>
        <w:t>1. Prerokovanie v pedagogickej rade</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t xml:space="preserve">Správa o výchovno-vzdelávacej činnosti, jej výsledkoch a podmienkach za školský rok 2020/2021 bola prerokovaná v pedagogickej rade dňa </w:t>
      </w:r>
      <w:r>
        <w:rPr>
          <w:rFonts w:cs="Times New Roman" w:ascii="Times New Roman" w:hAnsi="Times New Roman"/>
          <w:color w:val="222222"/>
          <w:sz w:val="24"/>
          <w:szCs w:val="24"/>
        </w:rPr>
        <w:t>30.9.202</w:t>
      </w:r>
      <w:r>
        <w:rPr>
          <w:rFonts w:cs="Times New Roman" w:ascii="Times New Roman" w:hAnsi="Times New Roman"/>
          <w:color w:val="222222"/>
          <w:sz w:val="24"/>
          <w:szCs w:val="24"/>
        </w:rPr>
        <w:t>1</w:t>
      </w:r>
      <w:r>
        <w:rPr>
          <w:rFonts w:cs="Times New Roman" w:ascii="Times New Roman" w:hAnsi="Times New Roman"/>
          <w:color w:val="222222"/>
          <w:sz w:val="24"/>
          <w:szCs w:val="24"/>
        </w:rPr>
        <w:t>.</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ind w:left="5664" w:hanging="0"/>
        <w:rPr>
          <w:rFonts w:ascii="Times New Roman" w:hAnsi="Times New Roman" w:cs="Times New Roman"/>
          <w:color w:val="222222"/>
          <w:sz w:val="24"/>
          <w:szCs w:val="24"/>
        </w:rPr>
      </w:pPr>
      <w:r>
        <w:rPr>
          <w:rFonts w:cs="Times New Roman" w:ascii="Times New Roman" w:hAnsi="Times New Roman"/>
          <w:color w:val="222222"/>
          <w:sz w:val="24"/>
          <w:szCs w:val="24"/>
        </w:rPr>
        <w:t>Ing. Petra Nováková, DiS.art.,PhD.</w:t>
      </w:r>
    </w:p>
    <w:p>
      <w:pPr>
        <w:pStyle w:val="Normal"/>
        <w:spacing w:lineRule="auto" w:line="240" w:before="0" w:after="0"/>
        <w:ind w:left="5664" w:firstLine="708"/>
        <w:rPr>
          <w:rFonts w:ascii="Times New Roman" w:hAnsi="Times New Roman" w:cs="Times New Roman"/>
          <w:color w:val="222222"/>
        </w:rPr>
      </w:pPr>
      <w:r>
        <w:rPr>
          <w:rFonts w:cs="Times New Roman" w:ascii="Times New Roman" w:hAnsi="Times New Roman"/>
          <w:color w:val="222222"/>
        </w:rPr>
        <w:t>podpis riaditeľky školy</w:t>
      </w:r>
    </w:p>
    <w:p>
      <w:pPr>
        <w:pStyle w:val="Normal"/>
        <w:spacing w:lineRule="auto" w:line="240" w:before="0" w:after="0"/>
        <w:rPr>
          <w:rFonts w:ascii="Times New Roman" w:hAnsi="Times New Roman" w:cs="Times New Roman"/>
          <w:b/>
          <w:b/>
          <w:bCs/>
          <w:i/>
          <w:i/>
          <w:color w:val="222222"/>
          <w:sz w:val="24"/>
          <w:szCs w:val="24"/>
        </w:rPr>
      </w:pPr>
      <w:r>
        <w:rPr>
          <w:rFonts w:cs="Times New Roman" w:ascii="Times New Roman" w:hAnsi="Times New Roman"/>
          <w:b/>
          <w:bCs/>
          <w:i/>
          <w:color w:val="222222"/>
          <w:sz w:val="24"/>
          <w:szCs w:val="24"/>
        </w:rPr>
      </w:r>
    </w:p>
    <w:p>
      <w:pPr>
        <w:pStyle w:val="Normal"/>
        <w:spacing w:lineRule="auto" w:line="240" w:before="0" w:after="0"/>
        <w:rPr>
          <w:rFonts w:ascii="Times New Roman" w:hAnsi="Times New Roman" w:cs="Times New Roman"/>
          <w:b/>
          <w:b/>
          <w:bCs/>
          <w:i/>
          <w:i/>
          <w:color w:val="222222"/>
          <w:sz w:val="24"/>
          <w:szCs w:val="24"/>
        </w:rPr>
      </w:pPr>
      <w:r>
        <w:rPr>
          <w:rFonts w:cs="Times New Roman" w:ascii="Times New Roman" w:hAnsi="Times New Roman"/>
          <w:b/>
          <w:bCs/>
          <w:i/>
          <w:color w:val="222222"/>
          <w:sz w:val="24"/>
          <w:szCs w:val="24"/>
        </w:rPr>
        <w:t>2. Prerokovanie v Rade školy</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t>Správu o výchovno-vzdelávacej činnosti, jej výsledkoch a podmienkach za školský rok</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t xml:space="preserve">2020/2021 prerokovala Rada školy dňa </w:t>
      </w:r>
      <w:r>
        <w:rPr>
          <w:rFonts w:cs="Times New Roman" w:ascii="Times New Roman" w:hAnsi="Times New Roman"/>
          <w:color w:val="222222"/>
          <w:sz w:val="24"/>
          <w:szCs w:val="24"/>
        </w:rPr>
        <w:t>1</w:t>
      </w:r>
      <w:r>
        <w:rPr>
          <w:rFonts w:cs="Times New Roman" w:ascii="Times New Roman" w:hAnsi="Times New Roman"/>
          <w:color w:val="222222"/>
          <w:sz w:val="24"/>
          <w:szCs w:val="24"/>
        </w:rPr>
        <w:t>.</w:t>
      </w:r>
      <w:r>
        <w:rPr>
          <w:rFonts w:cs="Times New Roman" w:ascii="Times New Roman" w:hAnsi="Times New Roman"/>
          <w:color w:val="222222"/>
          <w:sz w:val="24"/>
          <w:szCs w:val="24"/>
        </w:rPr>
        <w:t>10</w:t>
      </w:r>
      <w:r>
        <w:rPr>
          <w:rFonts w:cs="Times New Roman" w:ascii="Times New Roman" w:hAnsi="Times New Roman"/>
          <w:color w:val="222222"/>
          <w:sz w:val="24"/>
          <w:szCs w:val="24"/>
        </w:rPr>
        <w:t>.202</w:t>
      </w:r>
      <w:r>
        <w:rPr>
          <w:rFonts w:cs="Times New Roman" w:ascii="Times New Roman" w:hAnsi="Times New Roman"/>
          <w:color w:val="222222"/>
          <w:sz w:val="24"/>
          <w:szCs w:val="24"/>
        </w:rPr>
        <w:t>1</w:t>
      </w:r>
      <w:r>
        <w:rPr>
          <w:rFonts w:cs="Times New Roman" w:ascii="Times New Roman" w:hAnsi="Times New Roman"/>
          <w:color w:val="222222"/>
          <w:sz w:val="24"/>
          <w:szCs w:val="24"/>
        </w:rPr>
        <w:t>.</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t>Rada školy odporúča zriaďovateľovi Mgr. Jánovi Sirotkovi predloženú správu schváliť.</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ind w:left="5664" w:firstLine="708"/>
        <w:rPr>
          <w:rFonts w:ascii="Times New Roman" w:hAnsi="Times New Roman" w:cs="Times New Roman"/>
          <w:color w:val="222222"/>
          <w:sz w:val="24"/>
          <w:szCs w:val="24"/>
        </w:rPr>
      </w:pPr>
      <w:r>
        <w:rPr>
          <w:rFonts w:cs="Times New Roman" w:ascii="Times New Roman" w:hAnsi="Times New Roman"/>
          <w:color w:val="222222"/>
          <w:sz w:val="24"/>
          <w:szCs w:val="24"/>
        </w:rPr>
        <w:t>Mgr. art. Renáta Obertová</w:t>
      </w:r>
    </w:p>
    <w:p>
      <w:pPr>
        <w:pStyle w:val="Normal"/>
        <w:spacing w:lineRule="auto" w:line="240" w:before="0" w:after="0"/>
        <w:ind w:left="5664" w:firstLine="708"/>
        <w:rPr>
          <w:rFonts w:ascii="Times New Roman" w:hAnsi="Times New Roman" w:cs="Times New Roman"/>
          <w:color w:val="222222"/>
        </w:rPr>
      </w:pPr>
      <w:r>
        <w:rPr>
          <w:rFonts w:cs="Times New Roman" w:ascii="Times New Roman" w:hAnsi="Times New Roman"/>
          <w:color w:val="222222"/>
        </w:rPr>
        <w:t>podpis predsedu Rady školy</w:t>
      </w:r>
    </w:p>
    <w:p>
      <w:pPr>
        <w:pStyle w:val="Normal"/>
        <w:spacing w:lineRule="auto" w:line="240" w:before="0" w:after="0"/>
        <w:rPr>
          <w:rFonts w:ascii="Times New Roman" w:hAnsi="Times New Roman" w:cs="Times New Roman"/>
          <w:b/>
          <w:b/>
          <w:bCs/>
          <w:i/>
          <w:i/>
          <w:color w:val="222222"/>
          <w:sz w:val="24"/>
          <w:szCs w:val="24"/>
        </w:rPr>
      </w:pPr>
      <w:r>
        <w:rPr>
          <w:rFonts w:cs="Times New Roman" w:ascii="Times New Roman" w:hAnsi="Times New Roman"/>
          <w:b/>
          <w:bCs/>
          <w:i/>
          <w:color w:val="222222"/>
          <w:sz w:val="24"/>
          <w:szCs w:val="24"/>
        </w:rPr>
      </w:r>
    </w:p>
    <w:p>
      <w:pPr>
        <w:pStyle w:val="Normal"/>
        <w:spacing w:lineRule="auto" w:line="240" w:before="0" w:after="0"/>
        <w:rPr>
          <w:rFonts w:ascii="Times New Roman" w:hAnsi="Times New Roman" w:cs="Times New Roman"/>
          <w:b/>
          <w:b/>
          <w:bCs/>
          <w:i/>
          <w:i/>
          <w:color w:val="222222"/>
          <w:sz w:val="24"/>
          <w:szCs w:val="24"/>
        </w:rPr>
      </w:pPr>
      <w:r>
        <w:rPr>
          <w:rFonts w:cs="Times New Roman" w:ascii="Times New Roman" w:hAnsi="Times New Roman"/>
          <w:b/>
          <w:bCs/>
          <w:i/>
          <w:color w:val="222222"/>
          <w:sz w:val="24"/>
          <w:szCs w:val="24"/>
        </w:rPr>
        <w:t>3. Stanovisko zriaďovateľa</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t>Mgr. Ján Sirotka – zriaďovateľ</w:t>
      </w:r>
    </w:p>
    <w:p>
      <w:pPr>
        <w:pStyle w:val="Normal"/>
        <w:spacing w:lineRule="auto" w:line="240" w:before="0" w:after="0"/>
        <w:rPr>
          <w:rFonts w:ascii="Times New Roman" w:hAnsi="Times New Roman" w:cs="Times New Roman"/>
          <w:b/>
          <w:b/>
          <w:bCs/>
          <w:color w:val="222222"/>
          <w:sz w:val="24"/>
          <w:szCs w:val="24"/>
        </w:rPr>
      </w:pPr>
      <w:r>
        <w:rPr>
          <w:rFonts w:cs="Times New Roman" w:ascii="Times New Roman" w:hAnsi="Times New Roman"/>
          <w:color w:val="222222"/>
          <w:sz w:val="24"/>
          <w:szCs w:val="24"/>
        </w:rPr>
        <w:t xml:space="preserve">a) </w:t>
      </w:r>
      <w:r>
        <w:rPr>
          <w:rFonts w:cs="Times New Roman" w:ascii="Times New Roman" w:hAnsi="Times New Roman"/>
          <w:b/>
          <w:bCs/>
          <w:color w:val="222222"/>
          <w:sz w:val="24"/>
          <w:szCs w:val="24"/>
        </w:rPr>
        <w:t>schvaľuje</w:t>
      </w:r>
    </w:p>
    <w:p>
      <w:pPr>
        <w:pStyle w:val="Normal"/>
        <w:spacing w:lineRule="auto" w:line="240" w:before="0" w:after="0"/>
        <w:rPr>
          <w:rFonts w:ascii="Times New Roman" w:hAnsi="Times New Roman" w:cs="Times New Roman"/>
          <w:b/>
          <w:b/>
          <w:bCs/>
          <w:color w:val="222222"/>
          <w:sz w:val="24"/>
          <w:szCs w:val="24"/>
        </w:rPr>
      </w:pPr>
      <w:r>
        <w:rPr>
          <w:rFonts w:cs="Times New Roman" w:ascii="Times New Roman" w:hAnsi="Times New Roman"/>
          <w:color w:val="222222"/>
          <w:sz w:val="24"/>
          <w:szCs w:val="24"/>
        </w:rPr>
        <w:t xml:space="preserve">b) </w:t>
      </w:r>
      <w:r>
        <w:rPr>
          <w:rFonts w:cs="Times New Roman" w:ascii="Times New Roman" w:hAnsi="Times New Roman"/>
          <w:b/>
          <w:bCs/>
          <w:color w:val="222222"/>
          <w:sz w:val="24"/>
          <w:szCs w:val="24"/>
        </w:rPr>
        <w:t>neschvaľuje</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t>predkladanú Správu o výchovno-vzdelávacej činnosti, jej výsledkoch a podmienkach za školský rok 2020/2021.</w:t>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r>
    </w:p>
    <w:p>
      <w:pPr>
        <w:pStyle w:val="Normal"/>
        <w:spacing w:lineRule="auto" w:line="240" w:before="0" w:after="0"/>
        <w:rPr>
          <w:rFonts w:ascii="Times New Roman" w:hAnsi="Times New Roman" w:cs="Times New Roman"/>
          <w:color w:val="222222"/>
          <w:sz w:val="24"/>
          <w:szCs w:val="24"/>
        </w:rPr>
      </w:pPr>
      <w:r>
        <w:rPr>
          <w:rFonts w:cs="Times New Roman" w:ascii="Times New Roman" w:hAnsi="Times New Roman"/>
          <w:color w:val="222222"/>
          <w:sz w:val="24"/>
          <w:szCs w:val="24"/>
        </w:rPr>
        <w:t>V Žiline dňa .....................................</w:t>
      </w:r>
    </w:p>
    <w:p>
      <w:pPr>
        <w:pStyle w:val="Normal"/>
        <w:spacing w:lineRule="auto" w:line="240" w:before="0" w:after="0"/>
        <w:ind w:left="5664" w:firstLine="708"/>
        <w:rPr>
          <w:rFonts w:ascii="Times New Roman" w:hAnsi="Times New Roman" w:cs="Times New Roman"/>
          <w:color w:val="222222"/>
          <w:sz w:val="24"/>
          <w:szCs w:val="24"/>
        </w:rPr>
      </w:pPr>
      <w:r>
        <w:rPr>
          <w:rFonts w:cs="Times New Roman" w:ascii="Times New Roman" w:hAnsi="Times New Roman"/>
          <w:color w:val="222222"/>
          <w:sz w:val="24"/>
          <w:szCs w:val="24"/>
        </w:rPr>
        <w:t>Mgr. Ján Sirotka</w:t>
      </w:r>
    </w:p>
    <w:p>
      <w:pPr>
        <w:pStyle w:val="Normal"/>
        <w:tabs>
          <w:tab w:val="clear" w:pos="708"/>
          <w:tab w:val="left" w:pos="8789" w:leader="none"/>
        </w:tabs>
        <w:spacing w:lineRule="auto" w:line="240" w:before="0" w:after="0"/>
        <w:ind w:left="4956" w:firstLine="708"/>
        <w:rPr>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rPr>
        <w:t>podpis zriaďovateľa</w:t>
      </w:r>
    </w:p>
    <w:p>
      <w:pPr>
        <w:pStyle w:val="Normal"/>
        <w:tabs>
          <w:tab w:val="clear" w:pos="708"/>
          <w:tab w:val="left" w:pos="8789" w:leader="none"/>
        </w:tabs>
        <w:spacing w:lineRule="auto" w:line="240" w:before="0" w:after="0"/>
        <w:ind w:left="4956" w:firstLine="708"/>
        <w:rPr>
          <w:rFonts w:ascii="Times New Roman" w:hAnsi="Times New Roman" w:cs="Times New Roman"/>
          <w:color w:val="000000"/>
        </w:rPr>
      </w:pPr>
      <w:r>
        <w:rPr>
          <w:rFonts w:cs="Times New Roman" w:ascii="Times New Roman" w:hAnsi="Times New Roman"/>
          <w:color w:val="000000"/>
        </w:rPr>
      </w:r>
    </w:p>
    <w:p>
      <w:pPr>
        <w:pStyle w:val="Normal"/>
        <w:tabs>
          <w:tab w:val="clear" w:pos="708"/>
          <w:tab w:val="left" w:pos="8789" w:leader="none"/>
        </w:tabs>
        <w:spacing w:lineRule="auto" w:line="240" w:before="0" w:after="0"/>
        <w:ind w:left="4956" w:firstLine="708"/>
        <w:rPr>
          <w:rFonts w:ascii="Times New Roman" w:hAnsi="Times New Roman" w:cs="Times New Roman"/>
          <w:color w:val="000000"/>
        </w:rPr>
      </w:pPr>
      <w:r>
        <w:rPr>
          <w:rFonts w:cs="Times New Roman" w:ascii="Times New Roman" w:hAnsi="Times New Roman"/>
          <w:color w:val="000000"/>
        </w:rPr>
      </w:r>
    </w:p>
    <w:p>
      <w:pPr>
        <w:pStyle w:val="Normal"/>
        <w:tabs>
          <w:tab w:val="clear" w:pos="708"/>
          <w:tab w:val="left" w:pos="8789" w:leader="none"/>
        </w:tabs>
        <w:spacing w:lineRule="auto" w:line="240" w:before="0" w:after="0"/>
        <w:ind w:left="4956" w:firstLine="708"/>
        <w:rPr>
          <w:rFonts w:ascii="Times New Roman" w:hAnsi="Times New Roman" w:cs="Times New Roman"/>
          <w:color w:val="000000"/>
        </w:rPr>
      </w:pPr>
      <w:r>
        <w:rPr>
          <w:rFonts w:cs="Times New Roman" w:ascii="Times New Roman" w:hAnsi="Times New Roman"/>
          <w:color w:val="000000"/>
        </w:rPr>
      </w:r>
    </w:p>
    <w:p>
      <w:pPr>
        <w:pStyle w:val="Normal"/>
        <w:tabs>
          <w:tab w:val="clear" w:pos="708"/>
          <w:tab w:val="left" w:pos="8789" w:leader="none"/>
        </w:tabs>
        <w:spacing w:lineRule="auto" w:line="240" w:before="0" w:after="0"/>
        <w:ind w:left="4956" w:firstLine="708"/>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highlight w:val="white"/>
          <w:lang w:eastAsia="sk-SK"/>
        </w:rPr>
      </w:r>
    </w:p>
    <w:p>
      <w:pPr>
        <w:pStyle w:val="Normal"/>
        <w:tabs>
          <w:tab w:val="clear" w:pos="708"/>
          <w:tab w:val="left" w:pos="8789" w:leader="none"/>
        </w:tabs>
        <w:spacing w:lineRule="auto" w:line="240" w:before="0" w:after="0"/>
        <w:ind w:left="4956" w:firstLine="708"/>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highlight w:val="white"/>
          <w:lang w:eastAsia="sk-SK"/>
        </w:rPr>
      </w:r>
    </w:p>
    <w:p>
      <w:pPr>
        <w:pStyle w:val="Normal"/>
        <w:tabs>
          <w:tab w:val="clear" w:pos="708"/>
          <w:tab w:val="left" w:pos="8789" w:leader="none"/>
        </w:tabs>
        <w:spacing w:lineRule="auto" w:line="240" w:before="0" w:after="0"/>
        <w:ind w:left="4956" w:firstLine="708"/>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highlight w:val="white"/>
          <w:lang w:eastAsia="sk-SK"/>
        </w:rPr>
      </w:r>
    </w:p>
    <w:p>
      <w:pPr>
        <w:pStyle w:val="Normal"/>
        <w:tabs>
          <w:tab w:val="clear" w:pos="708"/>
          <w:tab w:val="left" w:pos="8789" w:leader="none"/>
        </w:tabs>
        <w:spacing w:lineRule="auto" w:line="240" w:before="0" w:after="0"/>
        <w:ind w:left="4956" w:firstLine="708"/>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highlight w:val="white"/>
          <w:lang w:eastAsia="sk-SK"/>
        </w:rPr>
      </w:r>
    </w:p>
    <w:p>
      <w:pPr>
        <w:pStyle w:val="Normal"/>
        <w:spacing w:lineRule="auto" w:line="240" w:before="0" w:after="0"/>
        <w:rPr>
          <w:rFonts w:ascii="TimesNewRomanPS-BoldMT" w:hAnsi="TimesNewRomanPS-BoldMT" w:cs="TimesNewRomanPS-BoldMT"/>
          <w:b/>
          <w:b/>
          <w:bCs/>
        </w:rPr>
      </w:pPr>
      <w:r>
        <w:rPr>
          <w:rFonts w:cs="TimesNewRomanPS-BoldMT" w:ascii="TimesNewRomanPS-BoldMT" w:hAnsi="TimesNewRomanPS-BoldMT"/>
          <w:b/>
          <w:bCs/>
        </w:rPr>
      </w:r>
    </w:p>
    <w:p>
      <w:pPr>
        <w:pStyle w:val="Normal"/>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t>Východiská a podklady:</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Vyhláška Ministerstva školstva, vedy, výskumu a  športu SR č. 435/2020 z 1.1.2021 o štruktúre a obsahu správ o výchovno-vzdelávacej činnosti, jej výsledkoch a podmienkach škôl a školských zariadení.</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Metodické usmernenie MŠ SR č. 10/2006-R k vyhláške MŠ SR č. 9/2005.</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Koncepcia školy.</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Školský vzdelávací program /ŠkVP/ nadväzujúci na štátny vzdelávací program /ŠVP/ platný od 1.septembra 2015 a jeho následná inovácia zo dňa 9.2.2018 platná od 1.septembra 2018.</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Informácie o činnosti Rady školy pri SZUŠ.</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Prehľad podujatí, súťaží a ďalšej činnosti SZUŠ v školskom roku 2020/2021.</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Správa predmetovej komisie počas mimoriadnej situácie v šk. roku 2020/2021.</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Vypracovala: Ing. Petra Nováková, DiS.art.,PhD.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t>SPRÁVA</w:t>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t>o výchovno-vzdelávacej činnosti, jej výsledkoch a podmienkach</w:t>
      </w:r>
    </w:p>
    <w:p>
      <w:pPr>
        <w:pStyle w:val="Normal"/>
        <w:spacing w:lineRule="auto" w:line="240" w:before="0" w:after="0"/>
        <w:jc w:val="center"/>
        <w:rPr>
          <w:rFonts w:ascii="Times New Roman" w:hAnsi="Times New Roman" w:cs="Times New Roman"/>
          <w:b/>
          <w:b/>
          <w:bCs/>
          <w:color w:val="222222"/>
          <w:sz w:val="24"/>
          <w:szCs w:val="24"/>
        </w:rPr>
      </w:pPr>
      <w:r>
        <w:rPr>
          <w:rFonts w:cs="Times New Roman" w:ascii="Times New Roman" w:hAnsi="Times New Roman"/>
          <w:b/>
          <w:bCs/>
          <w:color w:val="222222"/>
          <w:sz w:val="24"/>
          <w:szCs w:val="24"/>
        </w:rPr>
        <w:t>za školský rok 2020/2021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Základné údaje o škole</w:t>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Identifikačné údaje</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Názov školy:</w:t>
        <w:tab/>
        <w:tab/>
        <w:tab/>
        <w:t>Súkromná základná umelecká škola</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Adresa školy:</w:t>
        <w:tab/>
        <w:tab/>
        <w:tab/>
        <w:t>Ružová 1637, 010 01 Žilina</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Internetová adresa školy:</w:t>
        <w:tab/>
        <w:t>zilina.umeleckaskola.sk</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Elokované pracovisko:</w:t>
        <w:tab/>
        <w:t>ZŠ Limbová 30, 010 07 Žilina</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E-mailová adresa školy:</w:t>
        <w:tab/>
        <w:t>zilina@umeleckaskola.sk</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Údaje o zriaďovateľovi:</w:t>
        <w:tab/>
        <w:t>Mgr. Ján Sirotka, Mierová 26, 821 05 Bratislava</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Telefón zriaďovateľa:</w:t>
        <w:tab/>
        <w:t>0905 603 049</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e-mail zriaďovateľa:</w:t>
        <w:tab/>
        <w:tab/>
        <w:t>sirotka@umeleckaskola.sk</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Vedúci zamestnanci školy, ich funkcie a kontakty</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Riaditeľka školy:</w:t>
        <w:tab/>
        <w:tab/>
        <w:t xml:space="preserve">Ing. Petra Nováková, DiS.art., PhD. </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Telefón riaditeľky:</w:t>
        <w:tab/>
        <w:tab/>
        <w:t>0915 742 478</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e-mail riaditeľky:</w:t>
        <w:tab/>
        <w:tab/>
        <w:t>petra.novakova@umeleckaskola.sk</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Údaje o Rade školy</w:t>
      </w:r>
    </w:p>
    <w:p>
      <w:pPr>
        <w:pStyle w:val="Normal"/>
        <w:spacing w:lineRule="auto" w:line="240" w:before="0" w:after="0"/>
        <w:ind w:left="70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8" w:hanging="0"/>
        <w:rPr>
          <w:rFonts w:ascii="Times New Roman" w:hAnsi="Times New Roman" w:cs="Times New Roman"/>
          <w:sz w:val="24"/>
          <w:szCs w:val="24"/>
        </w:rPr>
      </w:pPr>
      <w:r>
        <w:rPr>
          <w:rFonts w:cs="Times New Roman" w:ascii="Times New Roman" w:hAnsi="Times New Roman"/>
          <w:sz w:val="24"/>
          <w:szCs w:val="24"/>
        </w:rPr>
        <w:t xml:space="preserve">Rada školy bola ustanovená dňa 11.11.2015 v zmysle </w:t>
      </w:r>
      <w:r>
        <w:rPr>
          <w:rFonts w:cs="Tahoma" w:ascii="Tahoma" w:hAnsi="Tahoma"/>
          <w:sz w:val="24"/>
          <w:szCs w:val="24"/>
        </w:rPr>
        <w:t>§</w:t>
      </w:r>
      <w:r>
        <w:rPr>
          <w:rFonts w:cs="Times New Roman" w:ascii="Times New Roman" w:hAnsi="Times New Roman"/>
          <w:sz w:val="24"/>
          <w:szCs w:val="24"/>
        </w:rPr>
        <w:t xml:space="preserve"> 24 zákona č. 596/2003 Z. z. o štátnej správe v školstve a školskej samospráve a o zmene a doplnení niektorých zákonov v znení neskorších predpisov.</w:t>
      </w:r>
    </w:p>
    <w:p>
      <w:pPr>
        <w:pStyle w:val="Normal"/>
        <w:spacing w:lineRule="auto" w:line="240" w:before="0" w:after="0"/>
        <w:ind w:left="70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8" w:hanging="0"/>
        <w:rPr>
          <w:rFonts w:ascii="Times New Roman" w:hAnsi="Times New Roman" w:cs="Times New Roman"/>
          <w:sz w:val="24"/>
          <w:szCs w:val="24"/>
        </w:rPr>
      </w:pPr>
      <w:r>
        <w:rPr>
          <w:rFonts w:cs="Times New Roman" w:ascii="Times New Roman" w:hAnsi="Times New Roman"/>
          <w:sz w:val="24"/>
          <w:szCs w:val="24"/>
        </w:rPr>
        <w:t>Členovia Rady školy od 30.9.2020:</w:t>
      </w:r>
    </w:p>
    <w:p>
      <w:pPr>
        <w:pStyle w:val="Normal"/>
        <w:spacing w:lineRule="auto" w:line="240" w:before="0" w:after="0"/>
        <w:ind w:left="708" w:hanging="0"/>
        <w:rPr>
          <w:rFonts w:ascii="Times New Roman" w:hAnsi="Times New Roman" w:cs="Times New Roman"/>
          <w:sz w:val="24"/>
          <w:szCs w:val="24"/>
        </w:rPr>
      </w:pPr>
      <w:r>
        <w:rPr>
          <w:rFonts w:cs="Times New Roman" w:ascii="Times New Roman" w:hAnsi="Times New Roman"/>
          <w:sz w:val="24"/>
          <w:szCs w:val="24"/>
        </w:rPr>
      </w:r>
    </w:p>
    <w:p>
      <w:pPr>
        <w:pStyle w:val="Normal"/>
        <w:ind w:left="993" w:hanging="284"/>
        <w:rPr>
          <w:rFonts w:ascii="Times New Roman" w:hAnsi="Times New Roman"/>
          <w:sz w:val="24"/>
        </w:rPr>
      </w:pPr>
      <w:r>
        <w:rPr>
          <w:rFonts w:ascii="Times New Roman" w:hAnsi="Times New Roman"/>
          <w:sz w:val="24"/>
        </w:rPr>
        <w:t>1. Mgr. art. Renáta Obertová – zvolená za pedagogických pracovníkov, predseda Rady školy</w:t>
      </w:r>
    </w:p>
    <w:p>
      <w:pPr>
        <w:pStyle w:val="Normal"/>
        <w:ind w:firstLine="709"/>
        <w:rPr>
          <w:rFonts w:ascii="Times New Roman" w:hAnsi="Times New Roman"/>
          <w:sz w:val="24"/>
        </w:rPr>
      </w:pPr>
      <w:r>
        <w:rPr>
          <w:rFonts w:ascii="Times New Roman" w:hAnsi="Times New Roman"/>
          <w:sz w:val="24"/>
        </w:rPr>
        <w:t>2. Sabína Martinková – zvolená za nepedagogických pracovníkov, člen Rady školy</w:t>
      </w:r>
    </w:p>
    <w:p>
      <w:pPr>
        <w:pStyle w:val="Normal"/>
        <w:ind w:firstLine="709"/>
        <w:rPr>
          <w:rFonts w:ascii="Times New Roman" w:hAnsi="Times New Roman"/>
          <w:sz w:val="24"/>
        </w:rPr>
      </w:pPr>
      <w:r>
        <w:rPr>
          <w:rFonts w:ascii="Times New Roman" w:hAnsi="Times New Roman"/>
          <w:sz w:val="24"/>
        </w:rPr>
        <w:t>3. Andrea Leščáková – delegovaná za zriaďovateľa, člen Rady školy</w:t>
      </w:r>
    </w:p>
    <w:p>
      <w:pPr>
        <w:pStyle w:val="Normal"/>
        <w:ind w:firstLine="709"/>
        <w:rPr>
          <w:rFonts w:ascii="Times New Roman" w:hAnsi="Times New Roman"/>
          <w:sz w:val="24"/>
        </w:rPr>
      </w:pPr>
      <w:r>
        <w:rPr>
          <w:rFonts w:ascii="Times New Roman" w:hAnsi="Times New Roman"/>
          <w:sz w:val="24"/>
        </w:rPr>
        <w:t>4. Eva Planková – zvolená za rodičov, člen</w:t>
      </w:r>
      <w:r>
        <w:rPr>
          <w:rFonts w:cs="" w:ascii="Times New Roman" w:hAnsi="Times New Roman" w:cstheme="minorBidi"/>
          <w:sz w:val="24"/>
        </w:rPr>
        <w:t xml:space="preserve"> Rady školy</w:t>
      </w:r>
    </w:p>
    <w:p>
      <w:pPr>
        <w:pStyle w:val="Normal"/>
        <w:ind w:firstLine="709"/>
        <w:rPr>
          <w:rFonts w:ascii="Times New Roman" w:hAnsi="Times New Roman"/>
          <w:sz w:val="24"/>
        </w:rPr>
      </w:pPr>
      <w:r>
        <w:rPr>
          <w:rFonts w:ascii="Times New Roman" w:hAnsi="Times New Roman"/>
          <w:sz w:val="24"/>
        </w:rPr>
        <w:t>5. Ing. Andrea Čorejová – zvolená za rodičov, člen Rady školy</w:t>
      </w:r>
    </w:p>
    <w:p>
      <w:pPr>
        <w:pStyle w:val="Normal"/>
        <w:ind w:firstLine="709"/>
        <w:rPr>
          <w:rFonts w:ascii="Times New Roman" w:hAnsi="Times New Roman"/>
          <w:sz w:val="24"/>
        </w:rPr>
      </w:pPr>
      <w:r>
        <w:rPr>
          <w:rFonts w:ascii="Times New Roman" w:hAnsi="Times New Roman"/>
          <w:sz w:val="24"/>
        </w:rPr>
        <w:t>Následne od 22.3.2021 Rada školy pracovala v zložení:</w:t>
      </w:r>
    </w:p>
    <w:p>
      <w:pPr>
        <w:pStyle w:val="Normal"/>
        <w:ind w:left="993" w:hanging="284"/>
        <w:rPr>
          <w:rFonts w:ascii="Times New Roman" w:hAnsi="Times New Roman"/>
          <w:sz w:val="24"/>
        </w:rPr>
      </w:pPr>
      <w:r>
        <w:rPr>
          <w:rFonts w:ascii="Times New Roman" w:hAnsi="Times New Roman"/>
          <w:sz w:val="24"/>
        </w:rPr>
        <w:t>1. Mgr. art. Renáta Obertová – zvolená za pedagogických pracovníkov, predseda Rady školy</w:t>
      </w:r>
    </w:p>
    <w:p>
      <w:pPr>
        <w:pStyle w:val="Normal"/>
        <w:ind w:firstLine="709"/>
        <w:rPr>
          <w:rFonts w:ascii="Times New Roman" w:hAnsi="Times New Roman"/>
          <w:sz w:val="24"/>
        </w:rPr>
      </w:pPr>
      <w:r>
        <w:rPr>
          <w:rFonts w:ascii="Times New Roman" w:hAnsi="Times New Roman"/>
          <w:sz w:val="24"/>
        </w:rPr>
        <w:t>2. Sabina Martinková – zvolená za nepedagogických pracovníkov, člen Rady školy</w:t>
      </w:r>
    </w:p>
    <w:p>
      <w:pPr>
        <w:pStyle w:val="Normal"/>
        <w:ind w:firstLine="709"/>
        <w:rPr>
          <w:rFonts w:ascii="Times New Roman" w:hAnsi="Times New Roman"/>
          <w:sz w:val="24"/>
        </w:rPr>
      </w:pPr>
      <w:r>
        <w:rPr>
          <w:rFonts w:ascii="Times New Roman" w:hAnsi="Times New Roman"/>
          <w:sz w:val="24"/>
        </w:rPr>
        <w:t>3. Ing. Emília Madudová, PhD. – delegovaná za zriaďovateľa, člen Rady školy</w:t>
      </w:r>
    </w:p>
    <w:p>
      <w:pPr>
        <w:pStyle w:val="Normal"/>
        <w:ind w:firstLine="709"/>
        <w:rPr>
          <w:rFonts w:ascii="Times New Roman" w:hAnsi="Times New Roman"/>
          <w:sz w:val="24"/>
        </w:rPr>
      </w:pPr>
      <w:r>
        <w:rPr>
          <w:rFonts w:ascii="Times New Roman" w:hAnsi="Times New Roman"/>
          <w:sz w:val="24"/>
        </w:rPr>
        <w:t>4. Eva Planková – zvolená za rodičov, podpredseda Rady školy</w:t>
      </w:r>
    </w:p>
    <w:p>
      <w:pPr>
        <w:pStyle w:val="Normal"/>
        <w:ind w:firstLine="709"/>
        <w:rPr>
          <w:rFonts w:ascii="Times New Roman" w:hAnsi="Times New Roman"/>
          <w:sz w:val="24"/>
        </w:rPr>
      </w:pPr>
      <w:r>
        <w:rPr>
          <w:rFonts w:ascii="Times New Roman" w:hAnsi="Times New Roman"/>
          <w:sz w:val="24"/>
        </w:rPr>
        <w:t>5. Ing. Andrea Čorejová – zvolená za rodičov, člen Rady školy</w:t>
      </w:r>
    </w:p>
    <w:p>
      <w:pPr>
        <w:pStyle w:val="Normal"/>
        <w:spacing w:lineRule="auto" w:line="240" w:before="0" w:after="0"/>
        <w:ind w:left="708" w:hanging="0"/>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ind w:left="708" w:hanging="0"/>
        <w:rPr>
          <w:rFonts w:ascii="Times New Roman" w:hAnsi="Times New Roman" w:cs="Times New Roman"/>
          <w:sz w:val="24"/>
          <w:szCs w:val="24"/>
          <w:u w:val="single"/>
        </w:rPr>
      </w:pPr>
      <w:r>
        <w:rPr>
          <w:rFonts w:cs="Times New Roman" w:ascii="Times New Roman" w:hAnsi="Times New Roman"/>
          <w:sz w:val="24"/>
          <w:szCs w:val="24"/>
          <w:u w:val="single"/>
        </w:rPr>
        <w:t>Činnosť Rady školy za školský rok 2020/2021</w:t>
      </w:r>
    </w:p>
    <w:p>
      <w:pPr>
        <w:pStyle w:val="Normal"/>
        <w:spacing w:lineRule="auto" w:line="240" w:before="0" w:after="0"/>
        <w:ind w:left="708" w:hanging="0"/>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ind w:left="708" w:hanging="0"/>
        <w:rPr>
          <w:rFonts w:ascii="Times New Roman" w:hAnsi="Times New Roman" w:cs="Times New Roman"/>
          <w:sz w:val="24"/>
          <w:szCs w:val="24"/>
        </w:rPr>
      </w:pPr>
      <w:r>
        <w:rPr>
          <w:rFonts w:cs="Times New Roman" w:ascii="Times New Roman" w:hAnsi="Times New Roman"/>
          <w:sz w:val="24"/>
          <w:szCs w:val="24"/>
        </w:rPr>
        <w:t>Rada školy sa v školskom roku 2020/2021 stretla 3-krát, z toho 2x prezenčne a  1x dištančne. Na svojich zasadnutiach sa zaoberala úlohami, ktoré jej vyplývajú z platnej legislatívy.</w:t>
      </w:r>
    </w:p>
    <w:p>
      <w:pPr>
        <w:pStyle w:val="Normal"/>
        <w:spacing w:lineRule="auto" w:line="240" w:before="0" w:after="0"/>
        <w:ind w:left="708"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8" w:hanging="0"/>
        <w:rPr>
          <w:rFonts w:ascii="Times New Roman" w:hAnsi="Times New Roman" w:cs="Times New Roman"/>
          <w:i/>
          <w:i/>
          <w:sz w:val="24"/>
          <w:szCs w:val="24"/>
        </w:rPr>
      </w:pPr>
      <w:r>
        <w:rPr>
          <w:rFonts w:cs="Times New Roman" w:ascii="Times New Roman" w:hAnsi="Times New Roman"/>
          <w:i/>
          <w:sz w:val="24"/>
          <w:szCs w:val="24"/>
        </w:rPr>
        <w:t>September 2020 - 19.zasadnutie RŠ dňa 30.9.2020:</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Správa o výchovno-vzdelávacej činnosti, jej výsledkoch a podmienkach školy za šk. rok 2019/2020,</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Koncepčný zámer rozvoja školy na 2 roky,</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Plán činnosti na šk. rok 2020/2021,</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Plán profesijného rozvoja (KV) PZ v šk. roku 2020/2021,</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Plán zasadnutí Rady školy na rok 2021,</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Informácie k výsledkom volieb riaditeľa SZUŠ.</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8" w:hanging="0"/>
        <w:rPr>
          <w:rFonts w:ascii="Times New Roman" w:hAnsi="Times New Roman" w:cs="Times New Roman"/>
          <w:i/>
          <w:i/>
          <w:sz w:val="24"/>
          <w:szCs w:val="24"/>
        </w:rPr>
      </w:pPr>
      <w:r>
        <w:rPr>
          <w:rFonts w:cs="Times New Roman" w:ascii="Times New Roman" w:hAnsi="Times New Roman"/>
          <w:i/>
          <w:sz w:val="24"/>
          <w:szCs w:val="24"/>
        </w:rPr>
        <w:t>Marec 2021 – 20.zasadnutie RŠ (per rollam) dňa 22.3.2021:</w:t>
      </w:r>
    </w:p>
    <w:p>
      <w:pPr>
        <w:pStyle w:val="ListParagraph"/>
        <w:numPr>
          <w:ilvl w:val="0"/>
          <w:numId w:val="4"/>
        </w:numPr>
        <w:spacing w:lineRule="auto" w:line="240" w:before="0" w:after="0"/>
        <w:ind w:left="709" w:hanging="283"/>
        <w:contextualSpacing/>
        <w:rPr>
          <w:rFonts w:ascii="Times New Roman" w:hAnsi="Times New Roman" w:cs="Times New Roman"/>
          <w:sz w:val="24"/>
          <w:szCs w:val="24"/>
        </w:rPr>
      </w:pPr>
      <w:r>
        <w:rPr>
          <w:rFonts w:cs="Times New Roman" w:ascii="Times New Roman" w:hAnsi="Times New Roman"/>
          <w:sz w:val="24"/>
          <w:szCs w:val="24"/>
        </w:rPr>
        <w:t>Návrh rozpočtu školy na rok 2021,</w:t>
      </w:r>
    </w:p>
    <w:p>
      <w:pPr>
        <w:pStyle w:val="ListParagraph"/>
        <w:numPr>
          <w:ilvl w:val="0"/>
          <w:numId w:val="4"/>
        </w:numPr>
        <w:spacing w:lineRule="auto" w:line="240" w:before="0" w:after="0"/>
        <w:ind w:left="709" w:hanging="283"/>
        <w:contextualSpacing/>
        <w:rPr>
          <w:rFonts w:ascii="Times New Roman" w:hAnsi="Times New Roman" w:cs="Times New Roman"/>
          <w:sz w:val="24"/>
          <w:szCs w:val="24"/>
        </w:rPr>
      </w:pPr>
      <w:r>
        <w:rPr>
          <w:rFonts w:cs="Times New Roman" w:ascii="Times New Roman" w:hAnsi="Times New Roman"/>
          <w:sz w:val="24"/>
          <w:szCs w:val="24"/>
        </w:rPr>
        <w:t>Návrh na počty žiakov do 1.ročníka pre budúci šk. rok,</w:t>
      </w:r>
    </w:p>
    <w:p>
      <w:pPr>
        <w:pStyle w:val="ListParagraph"/>
        <w:numPr>
          <w:ilvl w:val="0"/>
          <w:numId w:val="4"/>
        </w:numPr>
        <w:spacing w:lineRule="auto" w:line="240" w:before="0" w:after="0"/>
        <w:ind w:left="709" w:hanging="283"/>
        <w:contextualSpacing/>
        <w:rPr>
          <w:rFonts w:ascii="Times New Roman" w:hAnsi="Times New Roman" w:cs="Times New Roman"/>
          <w:sz w:val="24"/>
          <w:szCs w:val="24"/>
        </w:rPr>
      </w:pPr>
      <w:r>
        <w:rPr>
          <w:rFonts w:cs="Times New Roman" w:ascii="Times New Roman" w:hAnsi="Times New Roman"/>
          <w:sz w:val="24"/>
          <w:szCs w:val="24"/>
        </w:rPr>
        <w:t>Výsledky výchovno-vzdelávacej práce, informácie o aktivitách umeleckých odborov za uplynulé obdobie a oboznámenie o ich plánovaných aktivitách,</w:t>
      </w:r>
    </w:p>
    <w:p>
      <w:pPr>
        <w:pStyle w:val="ListParagraph"/>
        <w:numPr>
          <w:ilvl w:val="0"/>
          <w:numId w:val="4"/>
        </w:numPr>
        <w:spacing w:lineRule="auto" w:line="240" w:before="0" w:after="0"/>
        <w:ind w:left="709" w:hanging="283"/>
        <w:contextualSpacing/>
        <w:rPr>
          <w:rFonts w:ascii="Times New Roman" w:hAnsi="Times New Roman" w:cs="Times New Roman"/>
          <w:sz w:val="24"/>
          <w:szCs w:val="24"/>
        </w:rPr>
      </w:pPr>
      <w:r>
        <w:rPr>
          <w:rFonts w:cs="Times New Roman" w:ascii="Times New Roman" w:hAnsi="Times New Roman"/>
          <w:sz w:val="24"/>
          <w:szCs w:val="24"/>
        </w:rPr>
        <w:t>Oboznámenie so študijnými odbormi pre šk. rok 2021/2022 a plánovanou zmenou v sieti,</w:t>
      </w:r>
    </w:p>
    <w:p>
      <w:pPr>
        <w:pStyle w:val="ListParagraph"/>
        <w:numPr>
          <w:ilvl w:val="0"/>
          <w:numId w:val="4"/>
        </w:numPr>
        <w:spacing w:lineRule="auto" w:line="240" w:before="0" w:after="0"/>
        <w:ind w:left="709" w:hanging="283"/>
        <w:contextualSpacing/>
        <w:rPr>
          <w:rFonts w:ascii="Times New Roman" w:hAnsi="Times New Roman" w:cs="Times New Roman"/>
          <w:sz w:val="24"/>
          <w:szCs w:val="24"/>
        </w:rPr>
      </w:pPr>
      <w:r>
        <w:rPr>
          <w:rFonts w:cs="Times New Roman" w:ascii="Times New Roman" w:hAnsi="Times New Roman"/>
          <w:sz w:val="24"/>
          <w:szCs w:val="24"/>
        </w:rPr>
        <w:t>Informácia o termínoch prijímacích skúšok pre šk. rok 2021/2022,</w:t>
      </w:r>
    </w:p>
    <w:p>
      <w:pPr>
        <w:pStyle w:val="ListParagraph"/>
        <w:numPr>
          <w:ilvl w:val="0"/>
          <w:numId w:val="4"/>
        </w:numPr>
        <w:spacing w:lineRule="auto" w:line="240" w:before="0" w:after="0"/>
        <w:ind w:left="709" w:hanging="283"/>
        <w:contextualSpacing/>
        <w:rPr>
          <w:rFonts w:ascii="Times New Roman" w:hAnsi="Times New Roman" w:cs="Times New Roman"/>
          <w:sz w:val="24"/>
          <w:szCs w:val="24"/>
        </w:rPr>
      </w:pPr>
      <w:r>
        <w:rPr>
          <w:rFonts w:cs="Times New Roman" w:ascii="Times New Roman" w:hAnsi="Times New Roman"/>
          <w:sz w:val="24"/>
          <w:szCs w:val="24"/>
        </w:rPr>
        <w:t>Prerokovanie školných poplatkov v šk. roku 2021/2022,</w:t>
      </w:r>
    </w:p>
    <w:p>
      <w:pPr>
        <w:pStyle w:val="ListParagraph"/>
        <w:numPr>
          <w:ilvl w:val="0"/>
          <w:numId w:val="4"/>
        </w:numPr>
        <w:spacing w:lineRule="auto" w:line="240" w:before="0" w:after="0"/>
        <w:ind w:left="709" w:hanging="283"/>
        <w:contextualSpacing/>
        <w:rPr>
          <w:rFonts w:ascii="Times New Roman" w:hAnsi="Times New Roman" w:cs="Times New Roman"/>
          <w:sz w:val="24"/>
          <w:szCs w:val="24"/>
        </w:rPr>
      </w:pPr>
      <w:r>
        <w:rPr>
          <w:rFonts w:cs="Times New Roman" w:ascii="Times New Roman" w:hAnsi="Times New Roman"/>
          <w:sz w:val="24"/>
          <w:szCs w:val="24"/>
        </w:rPr>
        <w:t>Možnosti žiadania grantových dotácií,</w:t>
      </w:r>
    </w:p>
    <w:p>
      <w:pPr>
        <w:pStyle w:val="ListParagraph"/>
        <w:numPr>
          <w:ilvl w:val="0"/>
          <w:numId w:val="4"/>
        </w:numPr>
        <w:spacing w:lineRule="auto" w:line="240" w:before="0" w:after="0"/>
        <w:ind w:left="709" w:hanging="283"/>
        <w:contextualSpacing/>
        <w:rPr>
          <w:rFonts w:ascii="Times New Roman" w:hAnsi="Times New Roman" w:cs="Times New Roman"/>
          <w:sz w:val="24"/>
          <w:szCs w:val="24"/>
        </w:rPr>
      </w:pPr>
      <w:r>
        <w:rPr>
          <w:rFonts w:cs="Times New Roman" w:ascii="Times New Roman" w:hAnsi="Times New Roman"/>
          <w:sz w:val="24"/>
          <w:szCs w:val="24"/>
        </w:rPr>
        <w:t>Výročná správa Rady školy.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8" w:hanging="0"/>
        <w:rPr>
          <w:rFonts w:ascii="Times New Roman" w:hAnsi="Times New Roman" w:cs="Times New Roman"/>
          <w:i/>
          <w:i/>
          <w:sz w:val="24"/>
          <w:szCs w:val="24"/>
        </w:rPr>
      </w:pPr>
      <w:r>
        <w:rPr>
          <w:rFonts w:cs="Times New Roman" w:ascii="Times New Roman" w:hAnsi="Times New Roman"/>
          <w:i/>
          <w:sz w:val="24"/>
          <w:szCs w:val="24"/>
        </w:rPr>
        <w:t>Jún 2021 – 21.zasadnutie RŠ dňa 28.6.2021:</w:t>
      </w:r>
    </w:p>
    <w:p>
      <w:pPr>
        <w:pStyle w:val="ListParagraph"/>
        <w:numPr>
          <w:ilvl w:val="0"/>
          <w:numId w:val="3"/>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Informácia o pedogogicko-organizačnom zabezpečení výchovno-vzdelávacieho procesu, organizácia nasledovného školského roka 2021/2022,</w:t>
      </w:r>
    </w:p>
    <w:p>
      <w:pPr>
        <w:pStyle w:val="ListParagraph"/>
        <w:numPr>
          <w:ilvl w:val="0"/>
          <w:numId w:val="3"/>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Návrh školského vzdelávacieho programu,</w:t>
      </w:r>
    </w:p>
    <w:p>
      <w:pPr>
        <w:pStyle w:val="ListParagraph"/>
        <w:numPr>
          <w:ilvl w:val="0"/>
          <w:numId w:val="3"/>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Informácia o využití priestorov školy počas prázdnin, možnosti využitia počas šk. roka mimo vyučovacieho času,</w:t>
      </w:r>
    </w:p>
    <w:p>
      <w:pPr>
        <w:pStyle w:val="ListParagraph"/>
        <w:numPr>
          <w:ilvl w:val="0"/>
          <w:numId w:val="3"/>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Informácie o vyučovaní počas mimoriadnej situácie spôsobenej vírusom COVID-19,</w:t>
      </w:r>
    </w:p>
    <w:p>
      <w:pPr>
        <w:pStyle w:val="ListParagraph"/>
        <w:numPr>
          <w:ilvl w:val="0"/>
          <w:numId w:val="3"/>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Informácie o obnovení vyučovania, správa predmetovej komisie.</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Činnosť poradných orgánov školy</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Pedagogická rada zasadala podľa vopred schváleného plánu a vyjadrovala sa ku všetkým úlohám školy a k rozhodnutiam riaditeľky, k ŠkVP, k organizácii školského roka, klasifikácii a hodnoteniu žiakov, ku komisionálnym a záverečným skúškam, k školskému poriadku, k hodnoteniu výchovno-vzdelávacích výsledkov, k plánu profesijného rozvoja pedagogických zamestnancov,...</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Pedagogická rada sa v uplynulom školskom roku stretávala raz mesačne, okrem apríla 2021, pričom od novembra 2020 do marca 2021 sa pedagogická rada stretávala on-line prostredníctvom aplikácie zoom.us.</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jc w:val="both"/>
        <w:rPr>
          <w:rFonts w:ascii="Times New Roman" w:hAnsi="Times New Roman" w:eastAsia="Times New Roman" w:cs="Times New Roman"/>
          <w:color w:val="222222"/>
          <w:sz w:val="24"/>
          <w:szCs w:val="24"/>
          <w:highlight w:val="white"/>
          <w:lang w:eastAsia="sk-SK"/>
        </w:rPr>
      </w:pPr>
      <w:r>
        <w:rPr>
          <w:rFonts w:cs="Times New Roman" w:ascii="Times New Roman" w:hAnsi="Times New Roman"/>
          <w:i/>
          <w:sz w:val="24"/>
          <w:szCs w:val="24"/>
        </w:rPr>
        <w:t>V septembri 2020 dňa 30.9.2020</w:t>
      </w:r>
      <w:r>
        <w:rPr>
          <w:rFonts w:cs="Times New Roman" w:ascii="Times New Roman" w:hAnsi="Times New Roman"/>
          <w:sz w:val="24"/>
          <w:szCs w:val="24"/>
        </w:rPr>
        <w:t xml:space="preserve"> PR </w:t>
      </w:r>
      <w:r>
        <w:rPr>
          <w:rFonts w:eastAsia="Times New Roman" w:cs="Times New Roman" w:ascii="Times New Roman" w:hAnsi="Times New Roman"/>
          <w:color w:val="222222"/>
          <w:sz w:val="24"/>
          <w:szCs w:val="24"/>
          <w:shd w:fill="FFFFFF" w:val="clear"/>
          <w:lang w:eastAsia="sk-SK"/>
        </w:rPr>
        <w:t>prerokovala a bola oboznámená:</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s aktuálnymi Rozhodnutiami Ministerstva školstva, vedy, výskumu a športu SR, poučená o protiepidemiologických opatreniach dodržiavaných v SZUŠ a na EP Limbová,  o Dodatku k prevádzkovému poriadku SZUŠ.</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s výsledkami Dodatočných prijímacích pohovorov SZUŠ,</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o zvolenom členovi za rodičov do Rady školy, posun druhého v poradí z marcových volieb,</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prerokovala Správu o výchovno-vzdelávacej činnosti, jej výsledkoch a podmienkach školy za šk. rok 2019/2020,</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prerokovala Koncepčný zámer rozvoja školy na 2 roky,</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prerokovala Plán činnosti na šk. rok 2020/2021,</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prerokovala Plán profesijného rozvoja pedagógov na šk. rok 2020/2021,</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prerokovala Plán vnútroškolskej kotroly.</w:t>
      </w:r>
    </w:p>
    <w:p>
      <w:pPr>
        <w:pStyle w:val="ListParagraph"/>
        <w:jc w:val="both"/>
        <w:rPr>
          <w:rFonts w:ascii="Times New Roman" w:hAnsi="Times New Roman" w:eastAsia="Times New Roman" w:cs="Times New Roman"/>
          <w:color w:val="222222"/>
          <w:sz w:val="24"/>
          <w:szCs w:val="24"/>
          <w:highlight w:val="yellow"/>
          <w:lang w:eastAsia="sk-SK"/>
        </w:rPr>
      </w:pPr>
      <w:r>
        <w:rPr>
          <w:rFonts w:eastAsia="Times New Roman" w:cs="Times New Roman" w:ascii="Times New Roman" w:hAnsi="Times New Roman"/>
          <w:color w:val="222222"/>
          <w:sz w:val="24"/>
          <w:szCs w:val="24"/>
          <w:highlight w:val="yellow"/>
          <w:lang w:eastAsia="sk-SK"/>
        </w:rPr>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i/>
          <w:color w:val="222222"/>
          <w:sz w:val="24"/>
          <w:szCs w:val="24"/>
          <w:shd w:fill="FFFFFF" w:val="clear"/>
          <w:lang w:eastAsia="sk-SK"/>
        </w:rPr>
        <w:t>V októbri 2020</w:t>
      </w:r>
      <w:r>
        <w:rPr>
          <w:rFonts w:eastAsia="Times New Roman" w:cs="Times New Roman" w:ascii="Times New Roman" w:hAnsi="Times New Roman"/>
          <w:color w:val="222222"/>
          <w:sz w:val="24"/>
          <w:szCs w:val="24"/>
          <w:shd w:fill="FFFFFF" w:val="clear"/>
          <w:lang w:eastAsia="sk-SK"/>
        </w:rPr>
        <w:t xml:space="preserve"> </w:t>
      </w:r>
      <w:r>
        <w:rPr>
          <w:rFonts w:eastAsia="Times New Roman" w:cs="Times New Roman" w:ascii="Times New Roman" w:hAnsi="Times New Roman"/>
          <w:i/>
          <w:iCs/>
          <w:color w:val="222222"/>
          <w:sz w:val="24"/>
          <w:szCs w:val="24"/>
          <w:shd w:fill="FFFFFF" w:val="clear"/>
          <w:lang w:eastAsia="sk-SK"/>
        </w:rPr>
        <w:t>dňa 12.10.2020</w:t>
      </w:r>
      <w:r>
        <w:rPr>
          <w:rFonts w:eastAsia="Times New Roman" w:cs="Times New Roman" w:ascii="Times New Roman" w:hAnsi="Times New Roman"/>
          <w:color w:val="222222"/>
          <w:sz w:val="24"/>
          <w:szCs w:val="24"/>
          <w:shd w:fill="FFFFFF" w:val="clear"/>
          <w:lang w:eastAsia="sk-SK"/>
        </w:rPr>
        <w:t xml:space="preserve"> PR sa zaoberala:</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Rozhodnutím Ministerstva školstva, vedy, výskumu a športu SR z 11.10.2020-prerušenie skupinovej výuky v ZUŠ do odvolania,</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xml:space="preserve">- Kompletizáciou pedagogickej dokumentácie, prácami v aScAgende. </w:t>
      </w:r>
    </w:p>
    <w:p>
      <w:pPr>
        <w:pStyle w:val="ListParagraph"/>
        <w:spacing w:lineRule="auto" w:line="240" w:before="0" w:after="0"/>
        <w:contextualSpacing/>
        <w:rPr>
          <w:rFonts w:ascii="Times New Roman" w:hAnsi="Times New Roman" w:eastAsia="Times New Roman" w:cs="Times New Roman"/>
          <w:color w:val="222222"/>
          <w:sz w:val="24"/>
          <w:szCs w:val="24"/>
          <w:highlight w:val="yellow"/>
          <w:lang w:eastAsia="sk-SK"/>
        </w:rPr>
      </w:pPr>
      <w:r>
        <w:rPr>
          <w:rFonts w:eastAsia="Times New Roman" w:cs="Times New Roman" w:ascii="Times New Roman" w:hAnsi="Times New Roman"/>
          <w:color w:val="222222"/>
          <w:sz w:val="24"/>
          <w:szCs w:val="24"/>
          <w:highlight w:val="yellow"/>
          <w:lang w:eastAsia="sk-SK"/>
        </w:rPr>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i/>
          <w:color w:val="222222"/>
          <w:sz w:val="24"/>
          <w:szCs w:val="24"/>
          <w:shd w:fill="FFFFFF" w:val="clear"/>
          <w:lang w:eastAsia="sk-SK"/>
        </w:rPr>
        <w:t>V novembri 2020 dňa 10.11.2021</w:t>
      </w:r>
      <w:r>
        <w:rPr>
          <w:rFonts w:eastAsia="Times New Roman" w:cs="Times New Roman" w:ascii="Times New Roman" w:hAnsi="Times New Roman"/>
          <w:color w:val="222222"/>
          <w:sz w:val="24"/>
          <w:szCs w:val="24"/>
          <w:shd w:fill="FFFFFF" w:val="clear"/>
          <w:lang w:eastAsia="sk-SK"/>
        </w:rPr>
        <w:t xml:space="preserve"> (on-line) sa PR zaoberala:</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postrehmi, skúsenosťami s dištančnou výučbou, on-line výučbou,</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kompletizáciou pedagogickej dokumentácie, prácami v aScAgende,</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presunom predstavenia školy na 5.6.2021,</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tipmi na webináre, live stream-y,...</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lang w:eastAsia="sk-SK"/>
        </w:rPr>
      </w:r>
    </w:p>
    <w:p>
      <w:pPr>
        <w:pStyle w:val="ListParagraph"/>
        <w:jc w:val="both"/>
        <w:rPr>
          <w:rFonts w:ascii="Times New Roman" w:hAnsi="Times New Roman" w:eastAsia="Times New Roman" w:cs="Times New Roman"/>
          <w:color w:val="222222"/>
          <w:sz w:val="24"/>
          <w:szCs w:val="24"/>
          <w:highlight w:val="white"/>
          <w:lang w:eastAsia="sk-SK"/>
        </w:rPr>
      </w:pPr>
      <w:r>
        <w:rPr>
          <w:rFonts w:cs="Times New Roman" w:ascii="Times New Roman" w:hAnsi="Times New Roman"/>
          <w:i/>
          <w:sz w:val="24"/>
          <w:szCs w:val="24"/>
        </w:rPr>
        <w:t>V decembri 2020 dňa 14.12.2021</w:t>
      </w:r>
      <w:r>
        <w:rPr>
          <w:rFonts w:cs="Times New Roman" w:ascii="Times New Roman" w:hAnsi="Times New Roman"/>
          <w:sz w:val="24"/>
          <w:szCs w:val="24"/>
        </w:rPr>
        <w:t xml:space="preserve"> (on-line) PR </w:t>
      </w:r>
      <w:r>
        <w:rPr>
          <w:rFonts w:eastAsia="Times New Roman" w:cs="Times New Roman" w:ascii="Times New Roman" w:hAnsi="Times New Roman"/>
          <w:color w:val="222222"/>
          <w:sz w:val="24"/>
          <w:szCs w:val="24"/>
          <w:shd w:fill="FFFFFF" w:val="clear"/>
          <w:lang w:eastAsia="sk-SK"/>
        </w:rPr>
        <w:t xml:space="preserve">sa zaoberala:  </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referovaním o dištančnej výučbe, on-line výučbe,</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prácami na pedagogickej dokumentácii,</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zorganizovaním stretnutí s deťmi a rodičmi a podarovaním medovníčkov – 16.12.2020,</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pokračovaním aktualizačného vzdelávania,</w:t>
      </w:r>
    </w:p>
    <w:p>
      <w:pPr>
        <w:pStyle w:val="ListParagraph"/>
        <w:numPr>
          <w:ilvl w:val="0"/>
          <w:numId w:val="0"/>
        </w:numPr>
        <w:spacing w:lineRule="auto" w:line="240" w:before="0" w:after="0"/>
        <w:ind w:left="1440" w:hanging="0"/>
        <w:contextualSpacing/>
        <w:rPr>
          <w:sz w:val="24"/>
          <w:szCs w:val="24"/>
        </w:rPr>
      </w:pPr>
      <w:r>
        <w:rPr>
          <w:rFonts w:eastAsia="Times New Roman" w:cs="Times New Roman" w:ascii="Times New Roman" w:hAnsi="Times New Roman"/>
          <w:color w:val="222222"/>
          <w:sz w:val="24"/>
          <w:szCs w:val="24"/>
          <w:shd w:fill="FFFFFF" w:val="clear"/>
          <w:lang w:eastAsia="sk-SK"/>
        </w:rPr>
        <w:t>- Platbami školného-upozornením neplatičov,</w:t>
      </w:r>
    </w:p>
    <w:p>
      <w:pPr>
        <w:pStyle w:val="ListParagraph"/>
        <w:numPr>
          <w:ilvl w:val="0"/>
          <w:numId w:val="0"/>
        </w:numPr>
        <w:spacing w:lineRule="auto" w:line="240" w:before="0" w:after="0"/>
        <w:ind w:left="720" w:hanging="0"/>
        <w:contextualSpacing/>
        <w:rPr>
          <w:sz w:val="24"/>
          <w:szCs w:val="24"/>
        </w:rPr>
      </w:pPr>
      <w:r>
        <w:rPr>
          <w:rFonts w:eastAsia="Times New Roman" w:cs="Times New Roman" w:ascii="Times New Roman" w:hAnsi="Times New Roman"/>
          <w:color w:val="222222"/>
          <w:sz w:val="24"/>
          <w:szCs w:val="24"/>
          <w:shd w:fill="FFFFFF" w:val="clear"/>
          <w:lang w:eastAsia="sk-SK"/>
        </w:rPr>
        <w:t xml:space="preserve">            </w:t>
      </w:r>
      <w:r>
        <w:rPr>
          <w:rFonts w:eastAsia="Times New Roman" w:cs="Times New Roman" w:ascii="Times New Roman" w:hAnsi="Times New Roman"/>
          <w:color w:val="222222"/>
          <w:sz w:val="24"/>
          <w:szCs w:val="24"/>
          <w:shd w:fill="FFFFFF" w:val="clear"/>
          <w:lang w:eastAsia="sk-SK"/>
        </w:rPr>
        <w:t>- Inventarizáciou 2020,</w:t>
      </w:r>
    </w:p>
    <w:p>
      <w:pPr>
        <w:pStyle w:val="ListParagraph"/>
        <w:widowControl/>
        <w:numPr>
          <w:ilvl w:val="0"/>
          <w:numId w:val="0"/>
        </w:numPr>
        <w:suppressAutoHyphens w:val="true"/>
        <w:bidi w:val="0"/>
        <w:spacing w:lineRule="auto" w:line="240" w:before="0" w:after="0"/>
        <w:ind w:left="1457" w:right="0" w:hanging="0"/>
        <w:contextualSpacing/>
        <w:jc w:val="left"/>
        <w:rPr/>
      </w:pPr>
      <w:r>
        <w:rPr>
          <w:rFonts w:eastAsia="Times New Roman" w:cs="Times New Roman" w:ascii="Times New Roman" w:hAnsi="Times New Roman"/>
          <w:color w:val="222222"/>
          <w:sz w:val="24"/>
          <w:szCs w:val="24"/>
          <w:shd w:fill="FFFFFF" w:val="clear"/>
          <w:lang w:eastAsia="sk-SK"/>
        </w:rPr>
        <w:t>- diskusiou ku ukončeniu roka s deťmi na on-line hodinách, ku výhľadom       pandemickej situácie v januári,...</w:t>
      </w:r>
    </w:p>
    <w:p>
      <w:pPr>
        <w:pStyle w:val="ListParagraph"/>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highlight w:val="white"/>
          <w:lang w:eastAsia="sk-SK"/>
        </w:rPr>
      </w:r>
    </w:p>
    <w:p>
      <w:pPr>
        <w:pStyle w:val="ListParagraph"/>
        <w:jc w:val="both"/>
        <w:rPr>
          <w:rFonts w:ascii="Times New Roman" w:hAnsi="Times New Roman" w:eastAsia="Times New Roman" w:cs="Times New Roman"/>
          <w:color w:val="222222"/>
          <w:sz w:val="24"/>
          <w:szCs w:val="24"/>
          <w:highlight w:val="white"/>
          <w:lang w:eastAsia="sk-SK"/>
        </w:rPr>
      </w:pPr>
      <w:r>
        <w:rPr>
          <w:rFonts w:cs="Times New Roman" w:ascii="Times New Roman" w:hAnsi="Times New Roman"/>
          <w:i/>
          <w:sz w:val="24"/>
          <w:szCs w:val="24"/>
        </w:rPr>
        <w:t>V januári 2021 dňa 11.1.2021 (on-line)</w:t>
      </w:r>
      <w:r>
        <w:rPr>
          <w:rFonts w:cs="Times New Roman" w:ascii="Times New Roman" w:hAnsi="Times New Roman"/>
          <w:sz w:val="24"/>
          <w:szCs w:val="24"/>
        </w:rPr>
        <w:t xml:space="preserve"> PR </w:t>
      </w:r>
      <w:r>
        <w:rPr>
          <w:rFonts w:eastAsia="Times New Roman" w:cs="Times New Roman" w:ascii="Times New Roman" w:hAnsi="Times New Roman"/>
          <w:color w:val="222222"/>
          <w:sz w:val="24"/>
          <w:szCs w:val="24"/>
          <w:shd w:fill="FFFFFF" w:val="clear"/>
          <w:lang w:eastAsia="sk-SK"/>
        </w:rPr>
        <w:t>b</w:t>
      </w:r>
      <w:r>
        <w:rPr>
          <w:rFonts w:cs="Times New Roman" w:ascii="Times New Roman" w:hAnsi="Times New Roman"/>
          <w:sz w:val="24"/>
          <w:szCs w:val="24"/>
        </w:rPr>
        <w:t>ola oboznámená:</w:t>
      </w:r>
    </w:p>
    <w:p>
      <w:pPr>
        <w:pStyle w:val="ListParagraph"/>
        <w:jc w:val="both"/>
        <w:rPr>
          <w:rFonts w:ascii="Times New Roman" w:hAnsi="Times New Roman" w:eastAsia="Times New Roman" w:cs="Times New Roman"/>
          <w:color w:val="222222"/>
          <w:sz w:val="24"/>
          <w:szCs w:val="24"/>
          <w:highlight w:val="white"/>
          <w:lang w:eastAsia="sk-SK"/>
        </w:rPr>
      </w:pPr>
      <w:r>
        <w:rPr>
          <w:rFonts w:cs="Times New Roman" w:ascii="Times New Roman" w:hAnsi="Times New Roman"/>
          <w:sz w:val="24"/>
          <w:szCs w:val="24"/>
        </w:rPr>
        <w:t xml:space="preserve">- s </w:t>
      </w:r>
      <w:r>
        <w:rPr>
          <w:rFonts w:eastAsia="Times New Roman" w:cs="Times New Roman" w:ascii="Times New Roman" w:hAnsi="Times New Roman"/>
          <w:sz w:val="24"/>
          <w:szCs w:val="24"/>
          <w:shd w:fill="FFFFFF" w:val="clear"/>
          <w:lang w:eastAsia="sk-SK"/>
        </w:rPr>
        <w:t>Usmernením k priebežnému hodnoteniu a celkovému hodnoteniu žiakov základných škôl v školskom roku 2020/2021 počas mimoriadnej situácie a núdzového stavu vyhláseného v súvislosti s ochorením COVID-19“ z 9.12.2020,</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sz w:val="24"/>
          <w:szCs w:val="24"/>
          <w:shd w:fill="FFFFFF" w:val="clear"/>
          <w:lang w:eastAsia="sk-SK"/>
        </w:rPr>
        <w:t>- odsúhlasila klasické hodnotenie známkami,</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sz w:val="24"/>
          <w:szCs w:val="24"/>
          <w:shd w:fill="FFFFFF" w:val="clear"/>
          <w:lang w:eastAsia="sk-SK"/>
        </w:rPr>
        <w:t>- s termínmi l</w:t>
      </w:r>
      <w:r>
        <w:rPr>
          <w:rFonts w:eastAsia="Times New Roman" w:cs="Times New Roman" w:ascii="Times New Roman" w:hAnsi="Times New Roman"/>
          <w:color w:val="222222"/>
          <w:sz w:val="24"/>
          <w:szCs w:val="24"/>
          <w:shd w:fill="FFFFFF" w:val="clear"/>
          <w:lang w:eastAsia="sk-SK"/>
        </w:rPr>
        <w:t>lasifikačnej porady, odovzdaním podkladov k nej,</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so zakúpeným novým majetkom školy,</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informovaná ku ročnému zúčtovaniu za r. 2020,</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s platbami školného-upozornením neplatičov, s podkladmi účtovníkovi p. Medveckému,</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s pokračovaním dištančnej výuky,</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s prechodom na stravovacie karty</w:t>
      </w:r>
      <w:r>
        <w:rPr>
          <w:rFonts w:eastAsia="Times New Roman" w:cs="Times New Roman" w:ascii="Times New Roman" w:hAnsi="Times New Roman"/>
          <w:color w:val="222222"/>
          <w:shd w:fill="FFFFFF" w:val="clear"/>
          <w:lang w:eastAsia="sk-SK"/>
        </w:rPr>
        <w:t xml:space="preserve"> Up Slovensko, s.r.o.,</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hd w:fill="FFFFFF" w:val="clear"/>
          <w:lang w:eastAsia="sk-SK"/>
        </w:rPr>
        <w:t xml:space="preserve">- </w:t>
      </w:r>
      <w:r>
        <w:rPr>
          <w:rFonts w:eastAsia="Times New Roman" w:cs="Times New Roman" w:ascii="Times New Roman" w:hAnsi="Times New Roman"/>
          <w:color w:val="222222"/>
          <w:sz w:val="24"/>
          <w:szCs w:val="24"/>
          <w:shd w:fill="FFFFFF" w:val="clear"/>
          <w:lang w:eastAsia="sk-SK"/>
        </w:rPr>
        <w:t>diskutovala o letných táboroch.</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lang w:eastAsia="sk-SK"/>
        </w:rPr>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i/>
          <w:sz w:val="24"/>
          <w:szCs w:val="24"/>
        </w:rPr>
        <w:t>Vo februári 2021 dňa 8.2.2021 (on-line)</w:t>
      </w:r>
      <w:r>
        <w:rPr>
          <w:rFonts w:cs="Times New Roman" w:ascii="Times New Roman" w:hAnsi="Times New Roman"/>
          <w:sz w:val="24"/>
          <w:szCs w:val="24"/>
        </w:rPr>
        <w:t xml:space="preserve"> sa PR zaoberala:</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color w:val="222222"/>
          <w:sz w:val="24"/>
          <w:szCs w:val="24"/>
          <w:shd w:fill="FFFFFF" w:val="clear"/>
          <w:lang w:eastAsia="sk-SK"/>
        </w:rPr>
        <w:t>výsledkami klasifikačnej porady,</w:t>
      </w:r>
    </w:p>
    <w:p>
      <w:pPr>
        <w:pStyle w:val="ListParagraph"/>
        <w:spacing w:before="0" w:after="0"/>
        <w:contextualSpacing/>
        <w:jc w:val="both"/>
        <w:rPr>
          <w:rFonts w:ascii="Times New Roman" w:hAnsi="Times New Roman" w:cs="Times New Roman"/>
          <w:sz w:val="24"/>
          <w:szCs w:val="24"/>
        </w:rPr>
      </w:pPr>
      <w:r>
        <w:rPr>
          <w:rFonts w:eastAsia="Times New Roman" w:cs="Times New Roman" w:ascii="Times New Roman" w:hAnsi="Times New Roman"/>
          <w:color w:val="222222"/>
          <w:sz w:val="24"/>
          <w:szCs w:val="24"/>
          <w:shd w:fill="FFFFFF" w:val="clear"/>
          <w:lang w:eastAsia="sk-SK"/>
        </w:rPr>
        <w:t>- informáciami ku ročnému zúčtovaniu za r. 2020,</w:t>
      </w:r>
    </w:p>
    <w:p>
      <w:pPr>
        <w:pStyle w:val="ListParagraph"/>
        <w:spacing w:before="0" w:after="0"/>
        <w:contextualSpacing/>
        <w:jc w:val="both"/>
        <w:rPr>
          <w:rFonts w:ascii="Times New Roman" w:hAnsi="Times New Roman" w:cs="Times New Roman"/>
          <w:sz w:val="24"/>
          <w:szCs w:val="24"/>
        </w:rPr>
      </w:pPr>
      <w:r>
        <w:rPr>
          <w:rFonts w:eastAsia="Times New Roman" w:cs="Times New Roman" w:ascii="Times New Roman" w:hAnsi="Times New Roman"/>
          <w:color w:val="222222"/>
          <w:sz w:val="24"/>
          <w:szCs w:val="24"/>
          <w:shd w:fill="FFFFFF" w:val="clear"/>
          <w:lang w:eastAsia="sk-SK"/>
        </w:rPr>
        <w:t>- pokračovaním dištančnej výuky,</w:t>
      </w:r>
    </w:p>
    <w:p>
      <w:pPr>
        <w:pStyle w:val="ListParagraph"/>
        <w:spacing w:before="0" w:after="0"/>
        <w:contextualSpacing/>
        <w:jc w:val="both"/>
        <w:rPr>
          <w:rFonts w:ascii="Times New Roman" w:hAnsi="Times New Roman" w:cs="Times New Roman"/>
          <w:sz w:val="24"/>
          <w:szCs w:val="24"/>
        </w:rPr>
      </w:pPr>
      <w:r>
        <w:rPr>
          <w:rFonts w:eastAsia="Times New Roman" w:cs="Times New Roman" w:ascii="Times New Roman" w:hAnsi="Times New Roman"/>
          <w:color w:val="222222"/>
          <w:sz w:val="24"/>
          <w:szCs w:val="24"/>
          <w:shd w:fill="FFFFFF" w:val="clear"/>
          <w:lang w:eastAsia="sk-SK"/>
        </w:rPr>
        <w:t>- spustením prezenčnej výuky HO v zameraniach hra na klavíri a na gitare od 9.2.2021,</w:t>
      </w:r>
    </w:p>
    <w:p>
      <w:pPr>
        <w:pStyle w:val="ListParagraph"/>
        <w:spacing w:before="0" w:after="0"/>
        <w:contextualSpacing/>
        <w:jc w:val="both"/>
        <w:rPr>
          <w:rFonts w:ascii="Times New Roman" w:hAnsi="Times New Roman" w:cs="Times New Roman"/>
          <w:sz w:val="24"/>
          <w:szCs w:val="24"/>
        </w:rPr>
      </w:pPr>
      <w:r>
        <w:rPr>
          <w:rFonts w:eastAsia="Times New Roman" w:cs="Times New Roman" w:ascii="Times New Roman" w:hAnsi="Times New Roman"/>
          <w:color w:val="222222"/>
          <w:sz w:val="24"/>
          <w:szCs w:val="24"/>
          <w:shd w:fill="FFFFFF" w:val="clear"/>
          <w:lang w:eastAsia="sk-SK"/>
        </w:rPr>
        <w:t xml:space="preserve">- prerokovala </w:t>
      </w:r>
      <w:r>
        <w:rPr>
          <w:rFonts w:eastAsia="Times New Roman" w:cs="Times New Roman" w:ascii="Times New Roman" w:hAnsi="Times New Roman"/>
          <w:color w:val="222222"/>
          <w:sz w:val="24"/>
          <w:szCs w:val="24"/>
          <w:highlight w:val="white"/>
          <w:lang w:eastAsia="sk-SK"/>
        </w:rPr>
        <w:t>Smernicu ku zabezpečeniu stravovania a k rokovaniu per rollam,</w:t>
      </w:r>
    </w:p>
    <w:p>
      <w:pPr>
        <w:pStyle w:val="ListParagraph"/>
        <w:spacing w:before="0" w:after="0"/>
        <w:contextualSpacing/>
        <w:jc w:val="both"/>
        <w:rPr>
          <w:rFonts w:ascii="Times New Roman" w:hAnsi="Times New Roman" w:cs="Times New Roman"/>
          <w:sz w:val="24"/>
          <w:szCs w:val="24"/>
        </w:rPr>
      </w:pPr>
      <w:r>
        <w:rPr>
          <w:rFonts w:eastAsia="Times New Roman" w:cs="Times New Roman" w:ascii="Times New Roman" w:hAnsi="Times New Roman"/>
          <w:color w:val="222222"/>
          <w:sz w:val="24"/>
          <w:szCs w:val="24"/>
          <w:highlight w:val="white"/>
          <w:lang w:eastAsia="sk-SK"/>
        </w:rPr>
        <w:t>- d</w:t>
      </w:r>
      <w:r>
        <w:rPr>
          <w:rFonts w:eastAsia="Times New Roman" w:cs="Times New Roman" w:ascii="Times New Roman" w:hAnsi="Times New Roman"/>
          <w:color w:val="222222"/>
          <w:sz w:val="24"/>
          <w:szCs w:val="24"/>
          <w:shd w:fill="FFFFFF" w:val="clear"/>
          <w:lang w:eastAsia="sk-SK"/>
        </w:rPr>
        <w:t>iskutovala o záujme o prezenčnú výuku v HO, o vyučovaní v EP Limbová.</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before="0" w:after="0"/>
        <w:contextualSpacing/>
        <w:jc w:val="both"/>
        <w:rPr>
          <w:rFonts w:ascii="Times New Roman" w:hAnsi="Times New Roman" w:eastAsia="Times New Roman" w:cs="Times New Roman"/>
          <w:color w:val="222222"/>
          <w:highlight w:val="white"/>
          <w:lang w:eastAsia="sk-SK"/>
        </w:rPr>
      </w:pPr>
      <w:r>
        <w:rPr>
          <w:rFonts w:cs="Times New Roman" w:ascii="Times New Roman" w:hAnsi="Times New Roman"/>
          <w:i/>
          <w:sz w:val="24"/>
          <w:szCs w:val="24"/>
        </w:rPr>
        <w:t>V marci 2021 dňa 22.3.2021</w:t>
      </w:r>
      <w:r>
        <w:rPr>
          <w:rFonts w:cs="Times New Roman" w:ascii="Times New Roman" w:hAnsi="Times New Roman"/>
          <w:sz w:val="24"/>
          <w:szCs w:val="24"/>
        </w:rPr>
        <w:t xml:space="preserve"> (on-line) </w:t>
      </w:r>
      <w:r>
        <w:rPr>
          <w:rFonts w:eastAsia="Times New Roman" w:cs="Times New Roman" w:ascii="Times New Roman" w:hAnsi="Times New Roman"/>
          <w:color w:val="222222"/>
          <w:sz w:val="24"/>
          <w:szCs w:val="24"/>
          <w:shd w:fill="FFFFFF" w:val="clear"/>
          <w:lang w:eastAsia="sk-SK"/>
        </w:rPr>
        <w:t>PR prerokovala a bola oboznámená:</w:t>
      </w:r>
    </w:p>
    <w:p>
      <w:pPr>
        <w:pStyle w:val="ListParagraph"/>
        <w:spacing w:before="0" w:after="0"/>
        <w:contextualSpacing/>
        <w:jc w:val="both"/>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sz w:val="24"/>
          <w:szCs w:val="24"/>
          <w:shd w:fill="FFFFFF" w:val="clear"/>
          <w:lang w:eastAsia="sk-SK"/>
        </w:rPr>
        <w:t xml:space="preserve">-  </w:t>
      </w:r>
      <w:r>
        <w:rPr>
          <w:rFonts w:eastAsia="Times New Roman" w:cs="Times New Roman" w:ascii="Times New Roman" w:hAnsi="Times New Roman"/>
          <w:color w:val="222222"/>
          <w:sz w:val="24"/>
          <w:szCs w:val="24"/>
          <w:highlight w:val="white"/>
          <w:lang w:eastAsia="sk-SK"/>
        </w:rPr>
        <w:t>uzavrela polročnú klasifikáciu žiakov,</w:t>
      </w:r>
    </w:p>
    <w:p>
      <w:pPr>
        <w:pStyle w:val="ListParagraph"/>
        <w:spacing w:before="0" w:after="0"/>
        <w:contextualSpacing/>
        <w:jc w:val="both"/>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sz w:val="24"/>
          <w:szCs w:val="24"/>
          <w:highlight w:val="white"/>
          <w:lang w:eastAsia="sk-SK"/>
        </w:rPr>
        <w:t xml:space="preserve">- informovala o dištančnej výuke vo všetkých odboroch predbežne do veľkonočných sviatkov, </w:t>
      </w:r>
    </w:p>
    <w:p>
      <w:pPr>
        <w:pStyle w:val="ListParagraph"/>
        <w:spacing w:before="0" w:after="0"/>
        <w:contextualSpacing/>
        <w:jc w:val="both"/>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sz w:val="24"/>
          <w:szCs w:val="24"/>
          <w:highlight w:val="white"/>
          <w:lang w:eastAsia="sk-SK"/>
        </w:rPr>
        <w:t xml:space="preserve">-  prerokovala a schválila </w:t>
      </w:r>
      <w:r>
        <w:rPr>
          <w:rFonts w:eastAsia="Times New Roman" w:cs="Times New Roman" w:ascii="Times New Roman" w:hAnsi="Times New Roman"/>
          <w:color w:val="222222"/>
          <w:sz w:val="24"/>
          <w:szCs w:val="24"/>
          <w:highlight w:val="white"/>
          <w:shd w:fill="FFFFFF" w:val="clear"/>
          <w:lang w:eastAsia="sk-SK"/>
        </w:rPr>
        <w:t>Návrh rozpočtu školy na rok 2021, Návrh na počty žiakov do 1.ročníka pre šk. r. 2021/22, Návrh školných poplatkov pre šk. rok 2021/22,</w:t>
      </w:r>
    </w:p>
    <w:p>
      <w:pPr>
        <w:pStyle w:val="ListParagraph"/>
        <w:spacing w:before="0" w:after="0"/>
        <w:contextualSpacing/>
        <w:jc w:val="both"/>
        <w:rPr>
          <w:rFonts w:ascii="Times New Roman" w:hAnsi="Times New Roman" w:eastAsia="Times New Roman" w:cs="Times New Roman"/>
          <w:color w:val="222222"/>
          <w:highlight w:val="white"/>
          <w:lang w:eastAsia="sk-SK"/>
        </w:rPr>
      </w:pPr>
      <w:r>
        <w:rPr>
          <w:rFonts w:eastAsia="Times New Roman" w:cs="Times New Roman" w:ascii="Times New Roman" w:hAnsi="Times New Roman"/>
          <w:color w:val="222222"/>
          <w:sz w:val="24"/>
          <w:szCs w:val="24"/>
          <w:highlight w:val="white"/>
          <w:shd w:fill="FFFFFF" w:val="clear"/>
          <w:lang w:eastAsia="sk-SK"/>
        </w:rPr>
        <w:t>- s formou ukončenia tohto šk. roka jednotlivých odborov (napr. príprava filmu z predstavenia školy, videozáznam koncertu,...)</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lang w:eastAsia="sk-SK"/>
        </w:rPr>
      </w:r>
    </w:p>
    <w:p>
      <w:pPr>
        <w:pStyle w:val="ListParagraph"/>
        <w:jc w:val="both"/>
        <w:rPr>
          <w:rFonts w:ascii="Times New Roman" w:hAnsi="Times New Roman" w:eastAsia="Times New Roman" w:cs="Times New Roman"/>
          <w:color w:val="222222"/>
          <w:sz w:val="24"/>
          <w:szCs w:val="24"/>
          <w:highlight w:val="white"/>
          <w:lang w:eastAsia="sk-SK"/>
        </w:rPr>
      </w:pPr>
      <w:r>
        <w:rPr>
          <w:rFonts w:cs="Times New Roman" w:ascii="Times New Roman" w:hAnsi="Times New Roman"/>
          <w:i/>
          <w:sz w:val="24"/>
          <w:szCs w:val="24"/>
        </w:rPr>
        <w:t>V apríli 2021</w:t>
      </w:r>
      <w:r>
        <w:rPr>
          <w:rFonts w:cs="Times New Roman" w:ascii="Times New Roman" w:hAnsi="Times New Roman"/>
          <w:sz w:val="24"/>
          <w:szCs w:val="24"/>
        </w:rPr>
        <w:t xml:space="preserve"> sa zasadnutie PR nekonalo. </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lang w:eastAsia="sk-SK"/>
        </w:rPr>
      </w:r>
    </w:p>
    <w:p>
      <w:pPr>
        <w:pStyle w:val="ListParagraph"/>
        <w:jc w:val="both"/>
        <w:rPr>
          <w:rFonts w:ascii="Times New Roman" w:hAnsi="Times New Roman" w:eastAsia="Times New Roman" w:cs="Times New Roman"/>
          <w:color w:val="222222"/>
          <w:sz w:val="24"/>
          <w:szCs w:val="24"/>
          <w:highlight w:val="white"/>
          <w:lang w:eastAsia="sk-SK"/>
        </w:rPr>
      </w:pPr>
      <w:r>
        <w:rPr>
          <w:rFonts w:cs="Times New Roman" w:ascii="Times New Roman" w:hAnsi="Times New Roman"/>
          <w:i/>
          <w:sz w:val="24"/>
          <w:szCs w:val="24"/>
        </w:rPr>
        <w:t>V máji 2021</w:t>
      </w:r>
      <w:r>
        <w:rPr>
          <w:rFonts w:cs="Times New Roman" w:ascii="Times New Roman" w:hAnsi="Times New Roman"/>
          <w:sz w:val="24"/>
          <w:szCs w:val="24"/>
        </w:rPr>
        <w:t xml:space="preserve"> </w:t>
      </w:r>
      <w:r>
        <w:rPr>
          <w:rFonts w:cs="Times New Roman" w:ascii="Times New Roman" w:hAnsi="Times New Roman"/>
          <w:i/>
          <w:iCs/>
          <w:sz w:val="24"/>
          <w:szCs w:val="24"/>
        </w:rPr>
        <w:t xml:space="preserve">dňa 26.5.2021 </w:t>
      </w:r>
      <w:r>
        <w:rPr>
          <w:rFonts w:cs="Times New Roman" w:ascii="Times New Roman" w:hAnsi="Times New Roman"/>
          <w:sz w:val="24"/>
          <w:szCs w:val="24"/>
        </w:rPr>
        <w:t xml:space="preserve"> PR prerokovala a bola oboznámená:</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lang w:eastAsia="sk-SK"/>
        </w:rPr>
        <w:t xml:space="preserve">- </w:t>
      </w:r>
      <w:r>
        <w:rPr>
          <w:rFonts w:eastAsia="Times New Roman" w:cs="Times New Roman" w:ascii="Times New Roman" w:hAnsi="Times New Roman"/>
          <w:color w:val="000000"/>
          <w:sz w:val="24"/>
          <w:szCs w:val="24"/>
          <w:highlight w:val="white"/>
          <w:shd w:fill="FFFFFF" w:val="clear"/>
          <w:lang w:eastAsia="sk-SK"/>
        </w:rPr>
        <w:t xml:space="preserve">s Rozhodnutím Ministerstva školstva, vedy, výskumu a športu SR z 26.5.2021 – </w:t>
      </w:r>
      <w:r>
        <w:rPr>
          <w:rFonts w:eastAsia="Times New Roman" w:cs="Times New Roman" w:ascii="Times New Roman" w:hAnsi="Times New Roman"/>
          <w:b w:val="false"/>
          <w:i w:val="false"/>
          <w:caps w:val="false"/>
          <w:smallCaps w:val="false"/>
          <w:color w:val="000000"/>
          <w:spacing w:val="0"/>
          <w:sz w:val="24"/>
          <w:szCs w:val="24"/>
          <w:highlight w:val="white"/>
          <w:shd w:fill="FFFFFF" w:val="clear"/>
          <w:lang w:eastAsia="sk-SK"/>
        </w:rPr>
        <w:t>Usmernenie k priebežnému hodnoteniu a celkovému hodnoteniu žiakov základných škôl v školskom roku 2020/2021 počas mimoriadnej situácie a núdzového stavu vyhláseného v súvislosti s ochorením COVID-19,</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b w:val="false"/>
          <w:i w:val="false"/>
          <w:caps w:val="false"/>
          <w:smallCaps w:val="false"/>
          <w:color w:val="000000"/>
          <w:spacing w:val="0"/>
          <w:sz w:val="24"/>
          <w:szCs w:val="24"/>
          <w:highlight w:val="white"/>
          <w:shd w:fill="FFFFFF" w:val="clear"/>
          <w:lang w:eastAsia="sk-SK"/>
        </w:rPr>
        <w:t>- odsúhlasila klasifikáciu známkou,</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b w:val="false"/>
          <w:i w:val="false"/>
          <w:caps w:val="false"/>
          <w:smallCaps w:val="false"/>
          <w:color w:val="000000"/>
          <w:spacing w:val="0"/>
          <w:sz w:val="24"/>
          <w:szCs w:val="24"/>
          <w:highlight w:val="white"/>
          <w:shd w:fill="FFFFFF" w:val="clear"/>
          <w:lang w:eastAsia="sk-SK"/>
        </w:rPr>
        <w:t>- s p</w:t>
      </w:r>
      <w:r>
        <w:rPr>
          <w:rFonts w:eastAsia="Times New Roman" w:cs="Times New Roman" w:ascii="Times New Roman" w:hAnsi="Times New Roman"/>
          <w:b w:val="false"/>
          <w:i w:val="false"/>
          <w:caps w:val="false"/>
          <w:smallCaps w:val="false"/>
          <w:color w:val="222222"/>
          <w:spacing w:val="0"/>
          <w:sz w:val="24"/>
          <w:szCs w:val="24"/>
          <w:highlight w:val="white"/>
          <w:shd w:fill="FFFFFF" w:val="clear"/>
          <w:lang w:eastAsia="sk-SK"/>
        </w:rPr>
        <w:t>ochválením p. uč. Z. Halkovej za účasť jej žiačky L. Matišíkovej na speváckej súťaži PinkSong 2021 počas dištančného vzdelávania, ktorá získala zlaté pásmo v kategórii 3B,</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b w:val="false"/>
          <w:i w:val="false"/>
          <w:caps w:val="false"/>
          <w:smallCaps w:val="false"/>
          <w:color w:val="222222"/>
          <w:spacing w:val="0"/>
          <w:sz w:val="24"/>
          <w:szCs w:val="24"/>
          <w:highlight w:val="white"/>
          <w:shd w:fill="FFFFFF" w:val="clear"/>
          <w:lang w:eastAsia="sk-SK"/>
        </w:rPr>
        <w:t>- s ú</w:t>
      </w:r>
      <w:r>
        <w:rPr>
          <w:rFonts w:eastAsia="Times New Roman" w:cs="Times New Roman" w:ascii="Times New Roman" w:hAnsi="Times New Roman"/>
          <w:color w:val="222222"/>
          <w:sz w:val="24"/>
          <w:szCs w:val="24"/>
          <w:shd w:fill="FFFFFF" w:val="clear"/>
          <w:lang w:eastAsia="sk-SK"/>
        </w:rPr>
        <w:t>časťou žiakov tanečného odboru na Celoštátnej prehliadke scénického tanca Umenie v tanci 12.6.2021 a jej organizáciou,</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o získaní grantovej podpory zo strany Mesta Žilina na keramické denné sústredenie v júni 2021,</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o odovzdaní videí od žiakov HO do 31.5.2021, aby sa mohol zohrať celý koncert vo forme videozáznamu,</w:t>
      </w:r>
    </w:p>
    <w:p>
      <w:pPr>
        <w:pStyle w:val="ListParagrap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o n</w:t>
      </w:r>
      <w:r>
        <w:rPr>
          <w:rFonts w:eastAsia="Times New Roman" w:cs="Times New Roman" w:ascii="Times New Roman" w:hAnsi="Times New Roman"/>
          <w:color w:val="222222"/>
          <w:sz w:val="24"/>
          <w:szCs w:val="24"/>
          <w:highlight w:val="white"/>
          <w:lang w:eastAsia="sk-SK"/>
        </w:rPr>
        <w:t>atáčaní filmu, videozáznamu predstavenia SZUŠ so žiakmi TO a LDO- termíny, harmonogram, organizácia,...</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lang w:eastAsia="sk-SK"/>
        </w:rPr>
      </w:r>
    </w:p>
    <w:p>
      <w:pPr>
        <w:pStyle w:val="ListParagraph"/>
        <w:jc w:val="both"/>
        <w:rPr>
          <w:rFonts w:ascii="Times New Roman" w:hAnsi="Times New Roman" w:eastAsia="Times New Roman" w:cs="Times New Roman"/>
          <w:color w:val="222222"/>
          <w:sz w:val="24"/>
          <w:szCs w:val="24"/>
          <w:highlight w:val="white"/>
          <w:lang w:eastAsia="sk-SK"/>
        </w:rPr>
      </w:pPr>
      <w:r>
        <w:rPr>
          <w:rFonts w:cs="Times New Roman" w:ascii="Times New Roman" w:hAnsi="Times New Roman"/>
          <w:i/>
          <w:sz w:val="24"/>
          <w:szCs w:val="24"/>
        </w:rPr>
        <w:t xml:space="preserve">V júni 2021 dňa 25.6.2021 </w:t>
      </w:r>
      <w:r>
        <w:rPr>
          <w:rFonts w:cs="Times New Roman" w:ascii="Times New Roman" w:hAnsi="Times New Roman"/>
          <w:sz w:val="24"/>
          <w:szCs w:val="24"/>
        </w:rPr>
        <w:t xml:space="preserve">sa PR zaoberala: </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lang w:eastAsia="sk-SK"/>
        </w:rPr>
        <w:t>- k</w:t>
      </w:r>
      <w:r>
        <w:rPr>
          <w:rFonts w:eastAsia="Times New Roman" w:cs="Times New Roman" w:ascii="Times New Roman" w:hAnsi="Times New Roman"/>
          <w:color w:val="222222"/>
          <w:sz w:val="24"/>
          <w:szCs w:val="24"/>
          <w:highlight w:val="white"/>
          <w:shd w:fill="FFFFFF" w:val="clear"/>
          <w:lang w:eastAsia="sk-SK"/>
        </w:rPr>
        <w:t>lasifikačnou poradou,</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shd w:fill="FFFFFF" w:val="clear"/>
          <w:lang w:eastAsia="sk-SK"/>
        </w:rPr>
        <w:t xml:space="preserve">- prerokovala a schválila </w:t>
      </w:r>
      <w:r>
        <w:rPr>
          <w:rFonts w:eastAsia="Times New Roman" w:cs="Times New Roman" w:ascii="Times New Roman" w:hAnsi="Times New Roman"/>
          <w:color w:val="222222"/>
          <w:sz w:val="24"/>
          <w:szCs w:val="24"/>
          <w:shd w:fill="FFFFFF" w:val="clear"/>
          <w:lang w:eastAsia="sk-SK"/>
        </w:rPr>
        <w:t>Správu pre inšpekciu-návrh, Informáciu o pedogogicko-organizačnom zabezpečení výchovno-vzdelávacieho procesu, organizácii nasledovného školského roka 2021/2022, Návrh školského vzdelávacieho programu (revidovanie 6),</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zhodnotila účasť žiakov tanečného odboru na Celoštátnej prehliadke scénického tanca Umenie v tanci 12.6.2021,</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organizáciu keramického sústredenia v termíne 6.7.-9.7.2021,</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zhotovením videozáznamu koncertu žiakov HO a odovzdanie linku k stiahnutiu rodičom žiakov,</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shd w:fill="FFFFFF" w:val="clear"/>
          <w:lang w:eastAsia="sk-SK"/>
        </w:rPr>
        <w:t>- z</w:t>
      </w:r>
      <w:r>
        <w:rPr>
          <w:rFonts w:eastAsia="Times New Roman" w:cs="Times New Roman" w:ascii="Times New Roman" w:hAnsi="Times New Roman"/>
          <w:color w:val="222222"/>
          <w:sz w:val="24"/>
          <w:szCs w:val="24"/>
          <w:highlight w:val="white"/>
          <w:lang w:eastAsia="sk-SK"/>
        </w:rPr>
        <w:t xml:space="preserve">hotovením videozáznamu/filmu predstavenia SZUŠ so žiakmi TO a LDO „V krajine zázrakov“ do konca júla a </w:t>
      </w:r>
      <w:r>
        <w:rPr>
          <w:rFonts w:eastAsia="Times New Roman" w:cs="Times New Roman" w:ascii="Times New Roman" w:hAnsi="Times New Roman"/>
          <w:color w:val="222222"/>
          <w:sz w:val="24"/>
          <w:szCs w:val="24"/>
          <w:highlight w:val="white"/>
          <w:shd w:fill="FFFFFF" w:val="clear"/>
          <w:lang w:eastAsia="sk-SK"/>
        </w:rPr>
        <w:t>odovzdanie linku k stiahnutiu rodičom žiakov</w:t>
      </w:r>
      <w:r>
        <w:rPr>
          <w:rFonts w:eastAsia="Times New Roman" w:cs="Times New Roman" w:ascii="Times New Roman" w:hAnsi="Times New Roman"/>
          <w:color w:val="222222"/>
          <w:sz w:val="24"/>
          <w:szCs w:val="24"/>
          <w:highlight w:val="white"/>
          <w:lang w:eastAsia="sk-SK"/>
        </w:rPr>
        <w:t>,</w:t>
      </w:r>
    </w:p>
    <w:p>
      <w:pPr>
        <w:pStyle w:val="ListParagraph"/>
        <w:jc w:val="both"/>
        <w:rPr>
          <w:rFonts w:ascii="Times New Roman" w:hAnsi="Times New Roman" w:eastAsia="Times New Roman" w:cs="Times New Roman"/>
          <w:color w:val="222222"/>
          <w:sz w:val="24"/>
          <w:szCs w:val="24"/>
          <w:highlight w:val="white"/>
          <w:lang w:eastAsia="sk-SK"/>
        </w:rPr>
      </w:pPr>
      <w:r>
        <w:rPr>
          <w:rFonts w:eastAsia="Times New Roman" w:cs="Times New Roman" w:ascii="Times New Roman" w:hAnsi="Times New Roman"/>
          <w:color w:val="222222"/>
          <w:sz w:val="24"/>
          <w:szCs w:val="24"/>
          <w:highlight w:val="white"/>
          <w:lang w:eastAsia="sk-SK"/>
        </w:rPr>
        <w:t>- z</w:t>
      </w:r>
      <w:r>
        <w:rPr>
          <w:rFonts w:eastAsia="Times New Roman" w:cs="Times New Roman" w:ascii="Times New Roman" w:hAnsi="Times New Roman"/>
          <w:color w:val="222222"/>
          <w:sz w:val="24"/>
          <w:szCs w:val="24"/>
          <w:highlight w:val="white"/>
          <w:shd w:fill="FFFFFF" w:val="clear"/>
          <w:lang w:eastAsia="sk-SK"/>
        </w:rPr>
        <w:t xml:space="preserve">berom čestných vyhlásení od žiakov na ďalší šk.rok, komunikáciou s rodičmi žiakov, ktorí poslali prihlášky elektronicky cez edupage. </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Údaje o počte žiakov školy</w:t>
      </w:r>
    </w:p>
    <w:tbl>
      <w:tblPr>
        <w:tblStyle w:val="Strednmrieka1zvraznenie11"/>
        <w:tblW w:w="9322" w:type="dxa"/>
        <w:jc w:val="left"/>
        <w:tblInd w:w="0" w:type="dxa"/>
        <w:shd w:fill="D3DFEE" w:val="clear"/>
        <w:tblCellMar>
          <w:top w:w="0" w:type="dxa"/>
          <w:left w:w="108" w:type="dxa"/>
          <w:bottom w:w="0" w:type="dxa"/>
          <w:right w:w="108" w:type="dxa"/>
        </w:tblCellMar>
        <w:tblLook w:firstRow="1" w:noVBand="1" w:lastRow="0" w:firstColumn="1" w:lastColumn="0" w:noHBand="0" w:val="04a0"/>
      </w:tblPr>
      <w:tblGrid>
        <w:gridCol w:w="1237"/>
        <w:gridCol w:w="993"/>
        <w:gridCol w:w="851"/>
        <w:gridCol w:w="1139"/>
        <w:gridCol w:w="1276"/>
        <w:gridCol w:w="1274"/>
        <w:gridCol w:w="1275"/>
        <w:gridCol w:w="1276"/>
      </w:tblGrid>
      <w:tr>
        <w:trPr>
          <w:trHeight w:val="314" w:hRule="atLeast"/>
          <w:cnfStyle w:val="100000000000" w:firstRow="1" w:lastRow="0" w:firstColumn="0" w:lastColumn="0" w:oddVBand="0" w:evenVBand="0" w:oddHBand="0" w:evenHBand="0" w:firstRowFirstColumn="0" w:firstRowLastColumn="0" w:lastRowFirstColumn="0" w:lastRowLastColumn="0"/>
        </w:trPr>
        <w:tc>
          <w:tcPr>
            <w:tcW w:w="1237" w:type="dxa"/>
            <w:vMerge w:val="restart"/>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t>Odbor</w:t>
            </w:r>
          </w:p>
        </w:tc>
        <w:tc>
          <w:tcPr>
            <w:tcW w:w="993" w:type="dxa"/>
            <w:vMerge w:val="restart"/>
            <w:tcBorders/>
            <w:shd w:color="auto" w:fill="D3DFEE" w:themeFill="accent1" w:themeFillTint="3f"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b/>
                <w:bCs/>
                <w:sz w:val="18"/>
                <w:szCs w:val="18"/>
              </w:rPr>
              <w:t>Stupeň</w:t>
            </w:r>
          </w:p>
        </w:tc>
        <w:tc>
          <w:tcPr>
            <w:tcW w:w="851" w:type="dxa"/>
            <w:vMerge w:val="restart"/>
            <w:tcBorders/>
            <w:shd w:color="auto" w:fill="D3DFEE" w:themeFill="accent1" w:themeFillTint="3f"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b/>
                <w:bCs/>
                <w:sz w:val="18"/>
                <w:szCs w:val="18"/>
              </w:rPr>
              <w:t>Časť</w:t>
            </w:r>
          </w:p>
        </w:tc>
        <w:tc>
          <w:tcPr>
            <w:tcW w:w="1139" w:type="dxa"/>
            <w:vMerge w:val="restart"/>
            <w:tcBorders/>
            <w:shd w:color="auto" w:fill="D3DFEE" w:themeFill="accent1" w:themeFillTint="3f"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b/>
                <w:bCs/>
                <w:sz w:val="18"/>
                <w:szCs w:val="18"/>
              </w:rPr>
              <w:t>Ročník</w:t>
            </w:r>
          </w:p>
        </w:tc>
        <w:tc>
          <w:tcPr>
            <w:tcW w:w="2550" w:type="dxa"/>
            <w:gridSpan w:val="2"/>
            <w:tcBorders/>
            <w:shd w:color="auto" w:fill="D3DFEE" w:themeFill="accent1" w:themeFillTint="3f"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b/>
                <w:bCs/>
                <w:sz w:val="18"/>
                <w:szCs w:val="18"/>
              </w:rPr>
              <w:t>Stav k 15.9.2020</w:t>
            </w:r>
          </w:p>
        </w:tc>
        <w:tc>
          <w:tcPr>
            <w:tcW w:w="2551" w:type="dxa"/>
            <w:gridSpan w:val="2"/>
            <w:tcBorders/>
            <w:shd w:color="auto" w:fill="D3DFEE" w:themeFill="accent1" w:themeFillTint="3f"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b/>
                <w:bCs/>
                <w:sz w:val="18"/>
                <w:szCs w:val="18"/>
              </w:rPr>
              <w:t>Stav k 31.08.2021</w:t>
            </w:r>
          </w:p>
        </w:tc>
      </w:tr>
      <w:tr>
        <w:trPr>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Počet tried/skupín</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Počet žiakov</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Počet tried/skupín</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Počet žiakov</w:t>
            </w:r>
          </w:p>
        </w:tc>
      </w:tr>
      <w:tr>
        <w:trPr>
          <w:trHeight w:val="170" w:hRule="atLeast"/>
          <w:cantSplit w:val="true"/>
        </w:trPr>
        <w:tc>
          <w:tcPr>
            <w:tcW w:w="1237" w:type="dxa"/>
            <w:vMerge w:val="restart"/>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t>Tanečný</w:t>
            </w:r>
          </w:p>
        </w:tc>
        <w:tc>
          <w:tcPr>
            <w:tcW w:w="993"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Prípravný</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9</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8</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Prvý</w:t>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Prvá</w:t>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25</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25</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24</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22</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26</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25</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13</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13</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Druhá</w:t>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11</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11</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9</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9</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7</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7</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Druhý</w:t>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5</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5</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D3DFEE" w:themeFill="accent1" w:themeFillTint="3f"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Štúdium pre dospelých</w:t>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D3DFEE" w:themeFill="accent1" w:themeFillTint="3f"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A7BFDE" w:themeFill="accent1" w:themeFillTint="7f"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D3DFEE" w:themeFill="accent1" w:themeFillTint="3f" w:val="clear"/>
          </w:tcPr>
          <w:p>
            <w:pPr>
              <w:pStyle w:val="Normal"/>
              <w:spacing w:lineRule="auto" w:line="240"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2983" w:type="dxa"/>
            <w:gridSpan w:val="3"/>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Spolu TO</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12</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130</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12</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126</w:t>
            </w:r>
          </w:p>
        </w:tc>
      </w:tr>
      <w:tr>
        <w:trPr>
          <w:trHeight w:val="170" w:hRule="atLeast"/>
          <w:cantSplit w:val="true"/>
        </w:trPr>
        <w:tc>
          <w:tcPr>
            <w:tcW w:w="1237" w:type="dxa"/>
            <w:vMerge w:val="restart"/>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t>Výtvarný</w:t>
            </w:r>
          </w:p>
        </w:tc>
        <w:tc>
          <w:tcPr>
            <w:tcW w:w="993"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Prípravný</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19</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16</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Prvý</w:t>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Prvá</w:t>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21</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15</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14</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14</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13</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8</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8</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Druhá</w:t>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4</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4</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2</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5.</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1</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restart"/>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Druhý</w:t>
            </w:r>
          </w:p>
        </w:tc>
        <w:tc>
          <w:tcPr>
            <w:tcW w:w="851" w:type="dxa"/>
            <w:vMerge w:val="restart"/>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prípravný</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sz w:val="18"/>
                <w:szCs w:val="18"/>
              </w:rPr>
              <w:t>Štúdium pre dospelých</w:t>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4"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5"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c>
          <w:tcPr>
            <w:tcW w:w="1276" w:type="dxa"/>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color w:val="002060"/>
                <w:sz w:val="18"/>
                <w:szCs w:val="18"/>
              </w:rPr>
            </w:pPr>
            <w:r>
              <w:rPr>
                <w:rFonts w:cs="Times New Roman" w:ascii="Times New Roman" w:hAnsi="Times New Roman"/>
                <w:i/>
                <w:color w:val="002060"/>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2983" w:type="dxa"/>
            <w:gridSpan w:val="3"/>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Spolu VO</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9</w:t>
            </w:r>
          </w:p>
        </w:tc>
        <w:tc>
          <w:tcPr>
            <w:tcW w:w="1274"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85</w:t>
            </w:r>
          </w:p>
        </w:tc>
        <w:tc>
          <w:tcPr>
            <w:tcW w:w="1275"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9</w:t>
            </w:r>
          </w:p>
        </w:tc>
        <w:tc>
          <w:tcPr>
            <w:tcW w:w="1276" w:type="dxa"/>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79</w:t>
            </w:r>
          </w:p>
        </w:tc>
      </w:tr>
      <w:tr>
        <w:trPr>
          <w:trHeight w:val="170" w:hRule="atLeast"/>
          <w:cantSplit w:val="true"/>
        </w:trPr>
        <w:tc>
          <w:tcPr>
            <w:tcW w:w="1237" w:type="dxa"/>
            <w:vMerge w:val="restart"/>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extDirection w:val="btLr"/>
            <w:vAlign w:val="center"/>
          </w:tcPr>
          <w:p>
            <w:pPr>
              <w:pStyle w:val="Normal"/>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b/>
                <w:bCs/>
                <w:sz w:val="18"/>
                <w:szCs w:val="18"/>
              </w:rPr>
              <w:t>Literárno-dramatický</w:t>
            </w:r>
          </w:p>
        </w:tc>
        <w:tc>
          <w:tcPr>
            <w:tcW w:w="993"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Prípravný</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7</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7</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Prvý</w:t>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Prvá</w:t>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3</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3</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Druhá</w:t>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4</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4</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2</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2</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3</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3</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Druhý</w:t>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sz w:val="18"/>
                <w:szCs w:val="18"/>
              </w:rPr>
              <w:t>Štúdium pre dospelých</w:t>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color w:val="7030A0"/>
                <w:sz w:val="18"/>
                <w:szCs w:val="18"/>
              </w:rPr>
            </w:pPr>
            <w:r>
              <w:rPr>
                <w:rFonts w:cs="Times New Roman" w:ascii="Times New Roman" w:hAnsi="Times New Roman"/>
                <w:b/>
                <w:bCs/>
                <w:color w:val="7030A0"/>
                <w:sz w:val="18"/>
                <w:szCs w:val="18"/>
              </w:rPr>
            </w:r>
          </w:p>
        </w:tc>
        <w:tc>
          <w:tcPr>
            <w:tcW w:w="2983" w:type="dxa"/>
            <w:gridSpan w:val="3"/>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Spolu LDO</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3</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20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20</w:t>
            </w:r>
          </w:p>
        </w:tc>
      </w:tr>
      <w:tr>
        <w:trPr>
          <w:trHeight w:val="170" w:hRule="atLeast"/>
          <w:cantSplit w:val="true"/>
        </w:trPr>
        <w:tc>
          <w:tcPr>
            <w:tcW w:w="1237" w:type="dxa"/>
            <w:vMerge w:val="restart"/>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extDirection w:val="btLr"/>
            <w:vAlign w:val="center"/>
          </w:tcPr>
          <w:p>
            <w:pPr>
              <w:pStyle w:val="Normal"/>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b/>
                <w:bCs/>
                <w:sz w:val="18"/>
                <w:szCs w:val="18"/>
              </w:rPr>
              <w:t>Hudobný</w:t>
            </w:r>
          </w:p>
        </w:tc>
        <w:tc>
          <w:tcPr>
            <w:tcW w:w="993"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Prípravný</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Prvý</w:t>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Prvá</w:t>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11</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11</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11</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11</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11</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11</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11</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8</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8</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8</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8</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2</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2</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2</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Druhá</w:t>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1</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851" w:type="dxa"/>
            <w:vMerge w:val="continue"/>
            <w:tcBorders/>
            <w:shd w:color="auto" w:fill="D3DFEE" w:themeFill="accent1"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t>Druhý</w:t>
            </w:r>
          </w:p>
        </w:tc>
        <w:tc>
          <w:tcPr>
            <w:tcW w:w="851" w:type="dxa"/>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cs="Times New Roman" w:ascii="Times New Roman" w:hAnsi="Times New Roman"/>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993" w:type="dxa"/>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851" w:type="dxa"/>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restart"/>
            <w:tcBorders/>
            <w:shd w:color="auto" w:fill="A7BFDE" w:themeFill="accent1"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sz w:val="18"/>
                <w:szCs w:val="18"/>
              </w:rPr>
              <w:t>Štúdium pre dospelých</w:t>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1.</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2.</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D3DFEE" w:themeFill="accent1" w:themeFillTint="3f" w:val="clea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b/>
                <w:bCs/>
                <w:sz w:val="18"/>
                <w:szCs w:val="18"/>
              </w:rPr>
            </w:r>
          </w:p>
        </w:tc>
        <w:tc>
          <w:tcPr>
            <w:tcW w:w="1844" w:type="dxa"/>
            <w:gridSpan w:val="2"/>
            <w:vMerge w:val="continue"/>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r>
          </w:p>
        </w:tc>
        <w:tc>
          <w:tcPr>
            <w:tcW w:w="1139"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sz w:val="18"/>
                <w:szCs w:val="18"/>
              </w:rPr>
            </w:pPr>
            <w:r>
              <w:rPr>
                <w:rFonts w:cs="Times New Roman" w:ascii="Times New Roman" w:hAnsi="Times New Roman"/>
                <w:b/>
                <w:sz w:val="18"/>
                <w:szCs w:val="18"/>
              </w:rPr>
              <w:t>4.</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4"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5"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c>
          <w:tcPr>
            <w:tcW w:w="1276" w:type="dxa"/>
            <w:tcBorders/>
            <w:shd w:color="auto" w:fill="D3DFEE" w:themeFill="accent1" w:themeFillTint="3f" w:val="cle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
                <w:sz w:val="18"/>
                <w:szCs w:val="18"/>
              </w:rPr>
            </w:pPr>
            <w:r>
              <w:rPr>
                <w:rFonts w:cs="Times New Roman" w:ascii="Times New Roman" w:hAnsi="Times New Roman"/>
                <w:i/>
                <w:sz w:val="18"/>
                <w:szCs w:val="18"/>
              </w:rPr>
              <w:t>0</w:t>
            </w:r>
          </w:p>
        </w:tc>
      </w:tr>
      <w:tr>
        <w:trPr>
          <w:trHeight w:val="170" w:hRule="atLeast"/>
          <w:cantSplit w:val="true"/>
          <w:cnfStyle w:val="000000100000" w:firstRow="0" w:lastRow="0" w:firstColumn="0" w:lastColumn="0" w:oddVBand="0" w:evenVBand="0" w:oddHBand="1" w:evenHBand="0" w:firstRowFirstColumn="0" w:firstRowLastColumn="0" w:lastRowFirstColumn="0" w:lastRowLastColumn="0"/>
        </w:trPr>
        <w:tc>
          <w:tcPr>
            <w:tcW w:w="1237" w:type="dxa"/>
            <w:vMerge w:val="continue"/>
            <w:cnfStyle w:val="001000000000" w:firstRow="0" w:lastRow="0" w:firstColumn="1" w:lastColumn="0" w:oddVBand="0" w:evenVBand="0" w:oddHBand="0" w:evenHBand="0" w:firstRowFirstColumn="0" w:firstRowLastColumn="0" w:lastRowFirstColumn="0" w:lastRowLastColumn="0"/>
            <w:tcBorders/>
            <w:shd w:color="auto" w:fill="A7BFDE" w:themeFill="accent1" w:themeFillTint="7f" w:val="clear"/>
          </w:tcPr>
          <w:p>
            <w:pPr>
              <w:pStyle w:val="Normal"/>
              <w:spacing w:lineRule="auto" w:line="240" w:before="0" w:after="0"/>
              <w:jc w:val="center"/>
              <w:rPr>
                <w:rFonts w:ascii="Times New Roman" w:hAnsi="Times New Roman" w:cs="Times New Roman"/>
                <w:color w:val="7030A0"/>
                <w:sz w:val="18"/>
                <w:szCs w:val="18"/>
              </w:rPr>
            </w:pPr>
            <w:r>
              <w:rPr>
                <w:rFonts w:cs="Times New Roman" w:ascii="Times New Roman" w:hAnsi="Times New Roman"/>
                <w:b/>
                <w:bCs/>
                <w:color w:val="7030A0"/>
                <w:sz w:val="18"/>
                <w:szCs w:val="18"/>
              </w:rPr>
            </w:r>
          </w:p>
        </w:tc>
        <w:tc>
          <w:tcPr>
            <w:tcW w:w="2983" w:type="dxa"/>
            <w:gridSpan w:val="3"/>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Spolu HO</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43</w:t>
            </w:r>
          </w:p>
        </w:tc>
        <w:tc>
          <w:tcPr>
            <w:tcW w:w="1274"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43</w:t>
            </w:r>
          </w:p>
        </w:tc>
        <w:tc>
          <w:tcPr>
            <w:tcW w:w="1275"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43</w:t>
            </w:r>
          </w:p>
        </w:tc>
        <w:tc>
          <w:tcPr>
            <w:tcW w:w="1276" w:type="dxa"/>
            <w:tcBorders/>
            <w:shd w:color="auto" w:fill="A7BFDE" w:themeFill="accent1"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color w:val="7030A0"/>
                <w:sz w:val="18"/>
                <w:szCs w:val="18"/>
              </w:rPr>
            </w:pPr>
            <w:r>
              <w:rPr>
                <w:rFonts w:cs="Times New Roman" w:ascii="Times New Roman" w:hAnsi="Times New Roman"/>
                <w:b/>
                <w:color w:val="7030A0"/>
                <w:sz w:val="18"/>
                <w:szCs w:val="18"/>
              </w:rPr>
              <w:t>43</w:t>
            </w:r>
          </w:p>
        </w:tc>
      </w:tr>
    </w:tbl>
    <w:p>
      <w:pPr>
        <w:pStyle w:val="Normal"/>
        <w:spacing w:lineRule="auto" w:line="240"/>
        <w:jc w:val="both"/>
        <w:rPr>
          <w:rFonts w:ascii="Times New Roman" w:hAnsi="Times New Roman" w:cs="Times New Roman"/>
          <w:b/>
          <w:b/>
        </w:rPr>
      </w:pPr>
      <w:r>
        <w:rPr>
          <w:rFonts w:cs="Times New Roman" w:ascii="Times New Roman" w:hAnsi="Times New Roman"/>
          <w:b/>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t>Počty žiakov SZUŠ celkom - podľa odborov:</w:t>
      </w:r>
    </w:p>
    <w:tbl>
      <w:tblPr>
        <w:tblStyle w:val="Strednmrieka1zvraznenie3"/>
        <w:tblW w:w="4418" w:type="dxa"/>
        <w:jc w:val="left"/>
        <w:tblInd w:w="-34" w:type="dxa"/>
        <w:shd w:fill="E6EED5" w:val="clear"/>
        <w:tblCellMar>
          <w:top w:w="0" w:type="dxa"/>
          <w:left w:w="108" w:type="dxa"/>
          <w:bottom w:w="0" w:type="dxa"/>
          <w:right w:w="108" w:type="dxa"/>
        </w:tblCellMar>
        <w:tblLook w:firstRow="1" w:noVBand="1" w:lastRow="0" w:firstColumn="1" w:lastColumn="0" w:noHBand="0" w:val="04a0"/>
      </w:tblPr>
      <w:tblGrid>
        <w:gridCol w:w="1274"/>
        <w:gridCol w:w="1561"/>
        <w:gridCol w:w="1583"/>
      </w:tblGrid>
      <w:tr>
        <w:trPr>
          <w:cnfStyle w:val="100000000000" w:firstRow="1" w:lastRow="0" w:firstColumn="0" w:lastColumn="0" w:oddVBand="0" w:evenVBand="0" w:oddHBand="0" w:evenHBand="0" w:firstRowFirstColumn="0" w:firstRowLastColumn="0" w:lastRowFirstColumn="0" w:lastRowLastColumn="0"/>
        </w:trPr>
        <w:tc>
          <w:tcPr>
            <w:tcW w:w="1274"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Odbor</w:t>
            </w:r>
          </w:p>
        </w:tc>
        <w:tc>
          <w:tcPr>
            <w:tcW w:w="1561"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15.09.2020</w:t>
            </w:r>
          </w:p>
        </w:tc>
        <w:tc>
          <w:tcPr>
            <w:tcW w:w="1583"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31.08.2021</w:t>
            </w:r>
          </w:p>
        </w:tc>
      </w:tr>
      <w:tr>
        <w:trPr>
          <w:trHeight w:val="264" w:hRule="atLeast"/>
          <w:cnfStyle w:val="000000100000" w:firstRow="0" w:lastRow="0" w:firstColumn="0" w:lastColumn="0" w:oddVBand="0" w:evenVBand="0" w:oddHBand="1" w:evenHBand="0" w:firstRowFirstColumn="0" w:firstRowLastColumn="0" w:lastRowFirstColumn="0" w:lastRowLastColumn="0"/>
        </w:trPr>
        <w:tc>
          <w:tcPr>
            <w:tcW w:w="1274"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Tanečný</w:t>
            </w:r>
          </w:p>
        </w:tc>
        <w:tc>
          <w:tcPr>
            <w:tcW w:w="1561"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130</w:t>
            </w:r>
          </w:p>
        </w:tc>
        <w:tc>
          <w:tcPr>
            <w:tcW w:w="1583"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126</w:t>
            </w:r>
          </w:p>
        </w:tc>
      </w:tr>
      <w:tr>
        <w:trPr>
          <w:trHeight w:val="268" w:hRule="atLeast"/>
        </w:trPr>
        <w:tc>
          <w:tcPr>
            <w:tcW w:w="1274"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Výtvarný</w:t>
            </w:r>
          </w:p>
        </w:tc>
        <w:tc>
          <w:tcPr>
            <w:tcW w:w="1561"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85</w:t>
            </w:r>
          </w:p>
        </w:tc>
        <w:tc>
          <w:tcPr>
            <w:tcW w:w="1583"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79</w:t>
            </w:r>
          </w:p>
        </w:tc>
      </w:tr>
      <w:tr>
        <w:trPr>
          <w:trHeight w:val="258" w:hRule="atLeast"/>
          <w:cnfStyle w:val="000000100000" w:firstRow="0" w:lastRow="0" w:firstColumn="0" w:lastColumn="0" w:oddVBand="0" w:evenVBand="0" w:oddHBand="1" w:evenHBand="0" w:firstRowFirstColumn="0" w:firstRowLastColumn="0" w:lastRowFirstColumn="0" w:lastRowLastColumn="0"/>
        </w:trPr>
        <w:tc>
          <w:tcPr>
            <w:tcW w:w="1274"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Literárno-dramatický</w:t>
            </w:r>
          </w:p>
        </w:tc>
        <w:tc>
          <w:tcPr>
            <w:tcW w:w="1561"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20</w:t>
            </w:r>
          </w:p>
        </w:tc>
        <w:tc>
          <w:tcPr>
            <w:tcW w:w="1583"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20</w:t>
            </w:r>
          </w:p>
        </w:tc>
      </w:tr>
      <w:tr>
        <w:trPr>
          <w:trHeight w:val="258" w:hRule="atLeast"/>
        </w:trPr>
        <w:tc>
          <w:tcPr>
            <w:tcW w:w="1274"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Hudobný</w:t>
            </w:r>
          </w:p>
        </w:tc>
        <w:tc>
          <w:tcPr>
            <w:tcW w:w="1561"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43</w:t>
            </w:r>
          </w:p>
        </w:tc>
        <w:tc>
          <w:tcPr>
            <w:tcW w:w="1583"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43</w:t>
            </w:r>
          </w:p>
        </w:tc>
      </w:tr>
      <w:tr>
        <w:trPr>
          <w:trHeight w:val="248" w:hRule="atLeast"/>
          <w:cnfStyle w:val="000000100000" w:firstRow="0" w:lastRow="0" w:firstColumn="0" w:lastColumn="0" w:oddVBand="0" w:evenVBand="0" w:oddHBand="1" w:evenHBand="0" w:firstRowFirstColumn="0" w:firstRowLastColumn="0" w:lastRowFirstColumn="0" w:lastRowLastColumn="0"/>
        </w:trPr>
        <w:tc>
          <w:tcPr>
            <w:tcW w:w="1274"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color w:val="7030A0"/>
                <w:sz w:val="16"/>
                <w:szCs w:val="16"/>
              </w:rPr>
            </w:pPr>
            <w:r>
              <w:rPr>
                <w:rFonts w:cs="Times New Roman" w:ascii="Times New Roman" w:hAnsi="Times New Roman"/>
                <w:b/>
                <w:bCs/>
                <w:color w:val="7030A0"/>
                <w:sz w:val="16"/>
                <w:szCs w:val="16"/>
              </w:rPr>
              <w:t>Spolu</w:t>
            </w:r>
          </w:p>
        </w:tc>
        <w:tc>
          <w:tcPr>
            <w:tcW w:w="1561"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278</w:t>
            </w:r>
          </w:p>
        </w:tc>
        <w:tc>
          <w:tcPr>
            <w:tcW w:w="1583"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268</w:t>
            </w:r>
          </w:p>
        </w:tc>
      </w:tr>
    </w:tbl>
    <w:p>
      <w:pPr>
        <w:pStyle w:val="Normal"/>
        <w:spacing w:lineRule="auto" w:line="240"/>
        <w:rPr>
          <w:rFonts w:ascii="Times New Roman" w:hAnsi="Times New Roman" w:cs="Times New Roman"/>
          <w:b/>
          <w:b/>
        </w:rPr>
      </w:pPr>
      <w:r>
        <w:rPr>
          <w:rFonts w:cs="Times New Roman" w:ascii="Times New Roman" w:hAnsi="Times New Roman"/>
          <w:b/>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Počty žiakov SZUŠ celkom – podľa ročníkov – prípravné štúdium</w:t>
      </w:r>
    </w:p>
    <w:tbl>
      <w:tblPr>
        <w:tblStyle w:val="Strednmrieka1zvraznenie3"/>
        <w:tblW w:w="4395" w:type="dxa"/>
        <w:jc w:val="left"/>
        <w:tblInd w:w="-34" w:type="dxa"/>
        <w:shd w:fill="E6EED5" w:val="clear"/>
        <w:tblCellMar>
          <w:top w:w="0" w:type="dxa"/>
          <w:left w:w="108" w:type="dxa"/>
          <w:bottom w:w="0" w:type="dxa"/>
          <w:right w:w="108" w:type="dxa"/>
        </w:tblCellMar>
        <w:tblLook w:firstRow="1" w:noVBand="1" w:lastRow="0" w:firstColumn="1" w:lastColumn="0" w:noHBand="0" w:val="04a0"/>
      </w:tblPr>
      <w:tblGrid>
        <w:gridCol w:w="1274"/>
        <w:gridCol w:w="1562"/>
        <w:gridCol w:w="1559"/>
      </w:tblGrid>
      <w:tr>
        <w:trPr>
          <w:cnfStyle w:val="100000000000" w:firstRow="1" w:lastRow="0" w:firstColumn="0" w:lastColumn="0" w:oddVBand="0" w:evenVBand="0" w:oddHBand="0" w:evenHBand="0" w:firstRowFirstColumn="0" w:firstRowLastColumn="0" w:lastRowFirstColumn="0" w:lastRowLastColumn="0"/>
        </w:trPr>
        <w:tc>
          <w:tcPr>
            <w:tcW w:w="1274"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Ročník</w:t>
            </w:r>
          </w:p>
        </w:tc>
        <w:tc>
          <w:tcPr>
            <w:tcW w:w="1562"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15.09.2020</w:t>
            </w:r>
          </w:p>
        </w:tc>
        <w:tc>
          <w:tcPr>
            <w:tcW w:w="1559"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31.08.2021</w:t>
            </w:r>
          </w:p>
        </w:tc>
      </w:tr>
      <w:tr>
        <w:trPr>
          <w:trHeight w:val="344" w:hRule="atLeast"/>
          <w:cnfStyle w:val="000000100000" w:firstRow="0" w:lastRow="0" w:firstColumn="0" w:lastColumn="0" w:oddVBand="0" w:evenVBand="0" w:oddHBand="1" w:evenHBand="0" w:firstRowFirstColumn="0" w:firstRowLastColumn="0" w:lastRowFirstColumn="0" w:lastRowLastColumn="0"/>
        </w:trPr>
        <w:tc>
          <w:tcPr>
            <w:tcW w:w="1274"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Prípravný</w:t>
            </w:r>
          </w:p>
        </w:tc>
        <w:tc>
          <w:tcPr>
            <w:tcW w:w="1562"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002060"/>
                <w:sz w:val="16"/>
                <w:szCs w:val="16"/>
              </w:rPr>
            </w:pPr>
            <w:r>
              <w:rPr>
                <w:rFonts w:cs="Times New Roman" w:ascii="Times New Roman" w:hAnsi="Times New Roman"/>
                <w:b/>
                <w:i/>
                <w:color w:val="002060"/>
                <w:sz w:val="16"/>
                <w:szCs w:val="16"/>
              </w:rPr>
              <w:t>45</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41</w:t>
            </w:r>
          </w:p>
        </w:tc>
      </w:tr>
    </w:tbl>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Počty žiakov SZUŠ celkom – podľa ročníkov – prvý stupeň, prvá časť:</w:t>
      </w:r>
    </w:p>
    <w:tbl>
      <w:tblPr>
        <w:tblStyle w:val="Strednmrieka1zvraznenie3"/>
        <w:tblW w:w="4361" w:type="dxa"/>
        <w:jc w:val="left"/>
        <w:tblInd w:w="0" w:type="dxa"/>
        <w:shd w:fill="E6EED5" w:val="clear"/>
        <w:tblCellMar>
          <w:top w:w="0" w:type="dxa"/>
          <w:left w:w="108" w:type="dxa"/>
          <w:bottom w:w="0" w:type="dxa"/>
          <w:right w:w="108" w:type="dxa"/>
        </w:tblCellMar>
        <w:tblLook w:firstRow="1" w:noVBand="1" w:lastRow="0" w:firstColumn="1" w:lastColumn="0" w:noHBand="0" w:val="04a0"/>
      </w:tblPr>
      <w:tblGrid>
        <w:gridCol w:w="1242"/>
        <w:gridCol w:w="1559"/>
        <w:gridCol w:w="1560"/>
      </w:tblGrid>
      <w:tr>
        <w:trPr>
          <w:cnfStyle w:val="100000000000" w:firstRow="1" w:lastRow="0" w:firstColumn="0" w:lastColumn="0" w:oddVBand="0" w:evenVBand="0" w:oddHBand="0"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Ročník</w:t>
            </w:r>
          </w:p>
        </w:tc>
        <w:tc>
          <w:tcPr>
            <w:tcW w:w="1559"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15.09.2020</w:t>
            </w:r>
          </w:p>
        </w:tc>
        <w:tc>
          <w:tcPr>
            <w:tcW w:w="1560"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31.08.2021</w:t>
            </w:r>
          </w:p>
        </w:tc>
      </w:tr>
      <w:tr>
        <w:trPr>
          <w:trHeight w:val="264"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1.</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57</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56</w:t>
            </w:r>
          </w:p>
        </w:tc>
      </w:tr>
      <w:tr>
        <w:trPr>
          <w:trHeight w:val="254"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2.</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50</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47</w:t>
            </w:r>
          </w:p>
        </w:tc>
      </w:tr>
      <w:tr>
        <w:trPr>
          <w:trHeight w:val="272"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3.</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48</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46</w:t>
            </w:r>
          </w:p>
        </w:tc>
      </w:tr>
      <w:tr>
        <w:trPr>
          <w:trHeight w:val="262"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4.</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26</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26</w:t>
            </w:r>
          </w:p>
        </w:tc>
      </w:tr>
      <w:tr>
        <w:trPr>
          <w:trHeight w:val="252"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color w:val="7030A0"/>
                <w:sz w:val="16"/>
                <w:szCs w:val="16"/>
              </w:rPr>
            </w:pPr>
            <w:r>
              <w:rPr>
                <w:rFonts w:cs="Times New Roman" w:ascii="Times New Roman" w:hAnsi="Times New Roman"/>
                <w:b/>
                <w:bCs/>
                <w:color w:val="7030A0"/>
                <w:sz w:val="16"/>
                <w:szCs w:val="16"/>
              </w:rPr>
              <w:t>Spolu</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181</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175</w:t>
            </w:r>
          </w:p>
        </w:tc>
      </w:tr>
    </w:tbl>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Počty žiakov SZUŠ celkom – podľa ročníkov – prvý stupeň, druhá časť:</w:t>
      </w:r>
    </w:p>
    <w:tbl>
      <w:tblPr>
        <w:tblStyle w:val="Strednmrieka1zvraznenie3"/>
        <w:tblW w:w="4361" w:type="dxa"/>
        <w:jc w:val="left"/>
        <w:tblInd w:w="0" w:type="dxa"/>
        <w:shd w:fill="E6EED5" w:val="clear"/>
        <w:tblCellMar>
          <w:top w:w="0" w:type="dxa"/>
          <w:left w:w="108" w:type="dxa"/>
          <w:bottom w:w="0" w:type="dxa"/>
          <w:right w:w="108" w:type="dxa"/>
        </w:tblCellMar>
        <w:tblLook w:firstRow="1" w:noVBand="1" w:lastRow="0" w:firstColumn="1" w:lastColumn="0" w:noHBand="0" w:val="04a0"/>
      </w:tblPr>
      <w:tblGrid>
        <w:gridCol w:w="1242"/>
        <w:gridCol w:w="1559"/>
        <w:gridCol w:w="1560"/>
      </w:tblGrid>
      <w:tr>
        <w:trPr>
          <w:cnfStyle w:val="100000000000" w:firstRow="1" w:lastRow="0" w:firstColumn="0" w:lastColumn="0" w:oddVBand="0" w:evenVBand="0" w:oddHBand="0"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Ročník</w:t>
            </w:r>
          </w:p>
        </w:tc>
        <w:tc>
          <w:tcPr>
            <w:tcW w:w="1559"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15.09.2020</w:t>
            </w:r>
          </w:p>
        </w:tc>
        <w:tc>
          <w:tcPr>
            <w:tcW w:w="1560"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31.08.2021</w:t>
            </w:r>
          </w:p>
        </w:tc>
      </w:tr>
      <w:tr>
        <w:trPr>
          <w:trHeight w:val="268"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1.</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19</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19</w:t>
            </w:r>
          </w:p>
        </w:tc>
      </w:tr>
      <w:tr>
        <w:trPr>
          <w:trHeight w:val="258"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2.</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13</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13</w:t>
            </w:r>
          </w:p>
        </w:tc>
      </w:tr>
      <w:tr>
        <w:trPr>
          <w:trHeight w:val="276"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3.</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12</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12</w:t>
            </w:r>
          </w:p>
        </w:tc>
      </w:tr>
      <w:tr>
        <w:trPr>
          <w:trHeight w:val="252"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4.</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w:t>
            </w:r>
          </w:p>
        </w:tc>
      </w:tr>
      <w:tr>
        <w:trPr>
          <w:trHeight w:val="252"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5.</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w:t>
            </w:r>
          </w:p>
        </w:tc>
      </w:tr>
      <w:tr>
        <w:trPr>
          <w:trHeight w:val="270"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color w:val="7030A0"/>
                <w:sz w:val="16"/>
                <w:szCs w:val="16"/>
              </w:rPr>
            </w:pPr>
            <w:r>
              <w:rPr>
                <w:rFonts w:cs="Times New Roman" w:ascii="Times New Roman" w:hAnsi="Times New Roman"/>
                <w:b/>
                <w:bCs/>
                <w:color w:val="7030A0"/>
                <w:sz w:val="16"/>
                <w:szCs w:val="16"/>
              </w:rPr>
              <w:t>Spolu</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46</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46</w:t>
            </w:r>
          </w:p>
        </w:tc>
      </w:tr>
    </w:tbl>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Počty žiakov SZUŠ celkom – podľa ročníkov – druhý stupeň:</w:t>
      </w:r>
    </w:p>
    <w:tbl>
      <w:tblPr>
        <w:tblStyle w:val="Strednmrieka1zvraznenie3"/>
        <w:tblW w:w="4361" w:type="dxa"/>
        <w:jc w:val="left"/>
        <w:tblInd w:w="0" w:type="dxa"/>
        <w:shd w:fill="E6EED5" w:val="clear"/>
        <w:tblCellMar>
          <w:top w:w="0" w:type="dxa"/>
          <w:left w:w="108" w:type="dxa"/>
          <w:bottom w:w="0" w:type="dxa"/>
          <w:right w:w="108" w:type="dxa"/>
        </w:tblCellMar>
        <w:tblLook w:firstRow="1" w:noVBand="1" w:lastRow="0" w:firstColumn="1" w:lastColumn="0" w:noHBand="0" w:val="04a0"/>
      </w:tblPr>
      <w:tblGrid>
        <w:gridCol w:w="1242"/>
        <w:gridCol w:w="1559"/>
        <w:gridCol w:w="1560"/>
      </w:tblGrid>
      <w:tr>
        <w:trPr>
          <w:cnfStyle w:val="100000000000" w:firstRow="1" w:lastRow="0" w:firstColumn="0" w:lastColumn="0" w:oddVBand="0" w:evenVBand="0" w:oddHBand="0"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Ročník</w:t>
            </w:r>
          </w:p>
        </w:tc>
        <w:tc>
          <w:tcPr>
            <w:tcW w:w="1559"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15.09.2020</w:t>
            </w:r>
          </w:p>
        </w:tc>
        <w:tc>
          <w:tcPr>
            <w:tcW w:w="1560"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31.08.2021</w:t>
            </w:r>
          </w:p>
        </w:tc>
      </w:tr>
      <w:tr>
        <w:trPr>
          <w:trHeight w:val="243"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 xml:space="preserve">Prípravný </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r>
      <w:tr>
        <w:trPr>
          <w:trHeight w:val="243"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1.</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5</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5</w:t>
            </w:r>
          </w:p>
        </w:tc>
      </w:tr>
      <w:tr>
        <w:trPr>
          <w:trHeight w:val="243"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2.</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1</w:t>
            </w:r>
          </w:p>
        </w:tc>
      </w:tr>
      <w:tr>
        <w:trPr>
          <w:trHeight w:val="243"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3.</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r>
      <w:tr>
        <w:trPr>
          <w:trHeight w:val="243"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4.</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r>
      <w:tr>
        <w:trPr>
          <w:trHeight w:val="243"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color w:val="7030A0"/>
                <w:sz w:val="16"/>
                <w:szCs w:val="16"/>
              </w:rPr>
            </w:pPr>
            <w:r>
              <w:rPr>
                <w:rFonts w:cs="Times New Roman" w:ascii="Times New Roman" w:hAnsi="Times New Roman"/>
                <w:b/>
                <w:bCs/>
                <w:color w:val="7030A0"/>
                <w:sz w:val="16"/>
                <w:szCs w:val="16"/>
              </w:rPr>
              <w:t>Spolu</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6</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6</w:t>
            </w:r>
          </w:p>
        </w:tc>
      </w:tr>
    </w:tbl>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Počet  žiakov SZUŠ celkom - štúdium pre dospelých:</w:t>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Style w:val="Strednmrieka1zvraznenie3"/>
        <w:tblW w:w="4361" w:type="dxa"/>
        <w:jc w:val="left"/>
        <w:tblInd w:w="0" w:type="dxa"/>
        <w:shd w:fill="E6EED5" w:val="clear"/>
        <w:tblCellMar>
          <w:top w:w="0" w:type="dxa"/>
          <w:left w:w="108" w:type="dxa"/>
          <w:bottom w:w="0" w:type="dxa"/>
          <w:right w:w="108" w:type="dxa"/>
        </w:tblCellMar>
        <w:tblLook w:firstRow="1" w:noVBand="1" w:lastRow="0" w:firstColumn="1" w:lastColumn="0" w:noHBand="0" w:val="04a0"/>
      </w:tblPr>
      <w:tblGrid>
        <w:gridCol w:w="1242"/>
        <w:gridCol w:w="1559"/>
        <w:gridCol w:w="1560"/>
      </w:tblGrid>
      <w:tr>
        <w:trPr>
          <w:cnfStyle w:val="100000000000" w:firstRow="1" w:lastRow="0" w:firstColumn="0" w:lastColumn="0" w:oddVBand="0" w:evenVBand="0" w:oddHBand="0"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Ročník</w:t>
            </w:r>
          </w:p>
        </w:tc>
        <w:tc>
          <w:tcPr>
            <w:tcW w:w="1559"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15.09.2020</w:t>
            </w:r>
          </w:p>
        </w:tc>
        <w:tc>
          <w:tcPr>
            <w:tcW w:w="1560" w:type="dxa"/>
            <w:tcBorders/>
            <w:shd w:color="auto" w:fill="E6EED5" w:themeFill="accent3"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31.08.2021</w:t>
            </w:r>
          </w:p>
        </w:tc>
      </w:tr>
      <w:tr>
        <w:trPr>
          <w:trHeight w:val="268"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1.</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r>
      <w:tr>
        <w:trPr>
          <w:trHeight w:val="268"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2.</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r>
      <w:tr>
        <w:trPr>
          <w:trHeight w:val="268"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3.</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r>
      <w:tr>
        <w:trPr>
          <w:trHeight w:val="268"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6EED5" w:themeFill="accent3"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4.</w:t>
            </w:r>
          </w:p>
        </w:tc>
        <w:tc>
          <w:tcPr>
            <w:tcW w:w="1559"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sz w:val="16"/>
                <w:szCs w:val="16"/>
              </w:rPr>
            </w:pPr>
            <w:r>
              <w:rPr>
                <w:rFonts w:cs="Times New Roman" w:ascii="Times New Roman" w:hAnsi="Times New Roman"/>
                <w:b/>
                <w:i/>
                <w:sz w:val="16"/>
                <w:szCs w:val="16"/>
              </w:rPr>
              <w:t>0</w:t>
            </w:r>
          </w:p>
        </w:tc>
        <w:tc>
          <w:tcPr>
            <w:tcW w:w="1560" w:type="dxa"/>
            <w:tcBorders/>
            <w:shd w:color="auto" w:fill="E6EED5" w:themeFill="accent3"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r>
      <w:tr>
        <w:trPr>
          <w:trHeight w:val="268"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CDDDAC" w:themeFill="accent3" w:themeFillTint="7f" w:val="clear"/>
            <w:vAlign w:val="center"/>
          </w:tcPr>
          <w:p>
            <w:pPr>
              <w:pStyle w:val="Normal"/>
              <w:spacing w:lineRule="auto" w:line="240" w:before="0" w:after="0"/>
              <w:jc w:val="center"/>
              <w:rPr>
                <w:rFonts w:ascii="Times New Roman" w:hAnsi="Times New Roman" w:cs="Times New Roman"/>
                <w:color w:val="7030A0"/>
                <w:sz w:val="16"/>
                <w:szCs w:val="16"/>
              </w:rPr>
            </w:pPr>
            <w:r>
              <w:rPr>
                <w:rFonts w:cs="Times New Roman" w:ascii="Times New Roman" w:hAnsi="Times New Roman"/>
                <w:b/>
                <w:bCs/>
                <w:color w:val="7030A0"/>
                <w:sz w:val="16"/>
                <w:szCs w:val="16"/>
              </w:rPr>
              <w:t>Spolu</w:t>
            </w:r>
          </w:p>
        </w:tc>
        <w:tc>
          <w:tcPr>
            <w:tcW w:w="1559"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c>
          <w:tcPr>
            <w:tcW w:w="1560" w:type="dxa"/>
            <w:tcBorders/>
            <w:shd w:color="auto" w:fill="CDDDAC" w:themeFill="accent3"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0</w:t>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Počet žiakov SZUŠ podľa formy vyučovania:</w:t>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Style w:val="Strednmrieka1zvraznenie2"/>
        <w:tblW w:w="4361" w:type="dxa"/>
        <w:jc w:val="left"/>
        <w:tblInd w:w="0" w:type="dxa"/>
        <w:shd w:fill="EFD3D2" w:val="clear"/>
        <w:tblCellMar>
          <w:top w:w="0" w:type="dxa"/>
          <w:left w:w="108" w:type="dxa"/>
          <w:bottom w:w="0" w:type="dxa"/>
          <w:right w:w="108" w:type="dxa"/>
        </w:tblCellMar>
        <w:tblLook w:firstRow="1" w:noVBand="1" w:lastRow="0" w:firstColumn="1" w:lastColumn="0" w:noHBand="0" w:val="04a0"/>
      </w:tblPr>
      <w:tblGrid>
        <w:gridCol w:w="1242"/>
        <w:gridCol w:w="1559"/>
        <w:gridCol w:w="1560"/>
      </w:tblGrid>
      <w:tr>
        <w:trPr>
          <w:cnfStyle w:val="100000000000" w:firstRow="1" w:lastRow="0" w:firstColumn="0" w:lastColumn="0" w:oddVBand="0" w:evenVBand="0" w:oddHBand="0"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EFD3D2" w:themeFill="accent2"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Forma vyučovania</w:t>
            </w:r>
          </w:p>
        </w:tc>
        <w:tc>
          <w:tcPr>
            <w:tcW w:w="1559" w:type="dxa"/>
            <w:tcBorders/>
            <w:shd w:color="auto" w:fill="EFD3D2" w:themeFill="accent2"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15.09.2020</w:t>
            </w:r>
          </w:p>
        </w:tc>
        <w:tc>
          <w:tcPr>
            <w:tcW w:w="1560" w:type="dxa"/>
            <w:tcBorders/>
            <w:shd w:color="auto" w:fill="EFD3D2" w:themeFill="accent2" w:themeFillTint="3f" w:val="clear"/>
            <w:vAlign w:val="cente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cs="Times New Roman" w:ascii="Times New Roman" w:hAnsi="Times New Roman"/>
                <w:b/>
                <w:bCs/>
                <w:sz w:val="16"/>
                <w:szCs w:val="16"/>
              </w:rPr>
              <w:t>Stav k 31.08.2021</w:t>
            </w:r>
          </w:p>
        </w:tc>
      </w:tr>
      <w:tr>
        <w:trPr>
          <w:trHeight w:val="258"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DFA7A6" w:themeFill="accent2" w:themeFillTint="7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Individuálna</w:t>
            </w:r>
          </w:p>
        </w:tc>
        <w:tc>
          <w:tcPr>
            <w:tcW w:w="1559"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43</w:t>
            </w:r>
          </w:p>
        </w:tc>
        <w:tc>
          <w:tcPr>
            <w:tcW w:w="1560"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43</w:t>
            </w:r>
          </w:p>
        </w:tc>
      </w:tr>
      <w:tr>
        <w:trPr>
          <w:trHeight w:val="258" w:hRule="atLeast"/>
        </w:trPr>
        <w:tc>
          <w:tcPr>
            <w:tcW w:w="1242" w:type="dxa"/>
            <w:cnfStyle w:val="001000000000" w:firstRow="0" w:lastRow="0" w:firstColumn="1" w:lastColumn="0" w:oddVBand="0" w:evenVBand="0" w:oddHBand="0" w:evenHBand="0" w:firstRowFirstColumn="0" w:firstRowLastColumn="0" w:lastRowFirstColumn="0" w:lastRowLastColumn="0"/>
            <w:tcBorders/>
            <w:shd w:color="auto" w:fill="EFD3D2" w:themeFill="accent2" w:themeFillTint="3f"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b/>
                <w:bCs/>
                <w:sz w:val="16"/>
                <w:szCs w:val="16"/>
              </w:rPr>
              <w:t>Skupinová</w:t>
            </w:r>
          </w:p>
        </w:tc>
        <w:tc>
          <w:tcPr>
            <w:tcW w:w="1559"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235</w:t>
            </w:r>
          </w:p>
        </w:tc>
        <w:tc>
          <w:tcPr>
            <w:tcW w:w="1560"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225</w:t>
            </w:r>
          </w:p>
        </w:tc>
      </w:tr>
      <w:tr>
        <w:trPr>
          <w:trHeight w:val="258" w:hRule="atLeast"/>
          <w:cnfStyle w:val="000000100000" w:firstRow="0" w:lastRow="0" w:firstColumn="0" w:lastColumn="0" w:oddVBand="0" w:evenVBand="0" w:oddHBand="1" w:evenHBand="0" w:firstRowFirstColumn="0" w:firstRowLastColumn="0" w:lastRowFirstColumn="0" w:lastRowLastColumn="0"/>
        </w:trPr>
        <w:tc>
          <w:tcPr>
            <w:tcW w:w="1242" w:type="dxa"/>
            <w:cnfStyle w:val="001000000000" w:firstRow="0" w:lastRow="0" w:firstColumn="1" w:lastColumn="0" w:oddVBand="0" w:evenVBand="0" w:oddHBand="0" w:evenHBand="0" w:firstRowFirstColumn="0" w:firstRowLastColumn="0" w:lastRowFirstColumn="0" w:lastRowLastColumn="0"/>
            <w:tcBorders/>
            <w:shd w:color="auto" w:fill="DFA7A6" w:themeFill="accent2" w:themeFillTint="7f" w:val="clear"/>
            <w:vAlign w:val="center"/>
          </w:tcPr>
          <w:p>
            <w:pPr>
              <w:pStyle w:val="Normal"/>
              <w:spacing w:lineRule="auto" w:line="240" w:before="0" w:after="0"/>
              <w:jc w:val="center"/>
              <w:rPr>
                <w:rFonts w:ascii="Times New Roman" w:hAnsi="Times New Roman" w:cs="Times New Roman"/>
                <w:color w:val="7030A0"/>
                <w:sz w:val="16"/>
                <w:szCs w:val="16"/>
              </w:rPr>
            </w:pPr>
            <w:r>
              <w:rPr>
                <w:rFonts w:cs="Times New Roman" w:ascii="Times New Roman" w:hAnsi="Times New Roman"/>
                <w:b/>
                <w:bCs/>
                <w:color w:val="7030A0"/>
                <w:sz w:val="16"/>
                <w:szCs w:val="16"/>
              </w:rPr>
              <w:t>Spolu</w:t>
            </w:r>
          </w:p>
        </w:tc>
        <w:tc>
          <w:tcPr>
            <w:tcW w:w="1559"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278</w:t>
            </w:r>
          </w:p>
        </w:tc>
        <w:tc>
          <w:tcPr>
            <w:tcW w:w="1560"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i/>
                <w:i/>
                <w:color w:val="7030A0"/>
                <w:sz w:val="16"/>
                <w:szCs w:val="16"/>
              </w:rPr>
            </w:pPr>
            <w:r>
              <w:rPr>
                <w:rFonts w:cs="Times New Roman" w:ascii="Times New Roman" w:hAnsi="Times New Roman"/>
                <w:b/>
                <w:i/>
                <w:color w:val="7030A0"/>
                <w:sz w:val="16"/>
                <w:szCs w:val="16"/>
              </w:rPr>
              <w:t>268</w:t>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240" w:after="0"/>
        <w:jc w:val="both"/>
        <w:rPr>
          <w:rFonts w:ascii="Times New Roman" w:hAnsi="Times New Roman" w:cs="Times New Roman"/>
          <w:sz w:val="24"/>
          <w:szCs w:val="24"/>
        </w:rPr>
      </w:pPr>
      <w:r>
        <w:rPr>
          <w:rFonts w:cs="Times New Roman" w:ascii="Times New Roman" w:hAnsi="Times New Roman"/>
          <w:sz w:val="24"/>
          <w:szCs w:val="24"/>
        </w:rPr>
        <w:t>Z uvedených tabuliek vyplýva, že v 2. polroku nastala mierna zmena v počtoch žiakov. Táto zmena bola spôsobená odhlásením žiakov z rozličných dôvodov (migrácia rodičov - presťahovanie do iných miest resp. mestských častí, zdravotné alebo rodinné dôvody, strata záujmu, neschopnosť ďalej platiť príspevok na čiastočnú úhradu nákladov spojených so štúdiom,...) Stav ovplyvnila aj mimoriadna situácia spôsobená šíriacim sa koronavírusom COVID-19.</w:t>
      </w:r>
    </w:p>
    <w:p>
      <w:pPr>
        <w:pStyle w:val="Normal"/>
        <w:spacing w:lineRule="auto" w:line="240" w:before="240" w:after="0"/>
        <w:jc w:val="both"/>
        <w:rPr>
          <w:rFonts w:ascii="Calibri" w:hAnsi="Calibri" w:eastAsia="Calibri" w:cs="" w:asciiTheme="minorHAnsi" w:cstheme="minorBidi" w:eastAsiaTheme="minorHAnsi" w:hAnsiTheme="minorHAnsi"/>
        </w:rPr>
      </w:pPr>
      <w:r>
        <w:rPr>
          <w:rFonts w:cs="Times New Roman" w:ascii="Times New Roman" w:hAnsi="Times New Roman"/>
          <w:sz w:val="24"/>
          <w:szCs w:val="24"/>
        </w:rPr>
        <w:t xml:space="preserve">Z celkového počtu 270 hodnotených žiakov, prípravné štúdium absolvovalo celkom 41 detí, s vyznamenaním prospelo 202 žiakov, 18 žiaci prospeli, 9 žiaci boli neklasifikovaní a v prípade pokračovania v štúdiu vo zvolenom odbore budú opakovať ročník. </w:t>
      </w:r>
    </w:p>
    <w:p>
      <w:pPr>
        <w:pStyle w:val="Normal"/>
        <w:spacing w:lineRule="auto" w:line="240" w:before="240" w:after="0"/>
        <w:jc w:val="both"/>
        <w:rPr>
          <w:rFonts w:ascii="Times New Roman" w:hAnsi="Times New Roman" w:cs="Times New Roman"/>
          <w:b/>
          <w:b/>
          <w:i/>
          <w:i/>
          <w:color w:val="FF0000"/>
          <w:sz w:val="24"/>
          <w:szCs w:val="24"/>
        </w:rPr>
      </w:pPr>
      <w:r>
        <w:rPr>
          <w:rFonts w:cs="Times New Roman" w:ascii="Times New Roman" w:hAnsi="Times New Roman"/>
          <w:sz w:val="24"/>
          <w:szCs w:val="24"/>
        </w:rPr>
        <w:t xml:space="preserve">K ďalším úspešným uchádzačom na stredné umelecké školy v tomto šk. roku 2020/2021 pribudli ďalšie 2 žiačky z výtvarného odboru našej SZUŠ – Martina Švecová a Timea Rurová, ktoré úspešne zvládli prijímacie skúšky na Súkromnú strednú umeleckú školu v Žiline, kde v štúdiu využijú svoje znalosti, schopnosti a zručnosti nadobudnuté v našej umeleckej škole vo výtvarnom odbore. </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Údaje o počte zamestnancov a plnení kvalifikačného predpokladu pedagogických zamestnancov SZUŠ k 30.6.2021</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tbl>
      <w:tblPr>
        <w:tblStyle w:val="Strednmrieka1zvraznenie2"/>
        <w:tblW w:w="9322" w:type="dxa"/>
        <w:jc w:val="left"/>
        <w:tblInd w:w="0" w:type="dxa"/>
        <w:shd w:fill="EFD3D2" w:val="clear"/>
        <w:tblCellMar>
          <w:top w:w="0" w:type="dxa"/>
          <w:left w:w="108" w:type="dxa"/>
          <w:bottom w:w="0" w:type="dxa"/>
          <w:right w:w="108" w:type="dxa"/>
        </w:tblCellMar>
        <w:tblLook w:firstRow="1" w:noVBand="1" w:lastRow="0" w:firstColumn="1" w:lastColumn="0" w:noHBand="0" w:val="04a0"/>
      </w:tblPr>
      <w:tblGrid>
        <w:gridCol w:w="1553"/>
        <w:gridCol w:w="838"/>
        <w:gridCol w:w="1556"/>
        <w:gridCol w:w="2652"/>
        <w:gridCol w:w="1667"/>
        <w:gridCol w:w="1055"/>
      </w:tblGrid>
      <w:tr>
        <w:trPr>
          <w:cnfStyle w:val="100000000000" w:firstRow="1" w:lastRow="0" w:firstColumn="0" w:lastColumn="0" w:oddVBand="0" w:evenVBand="0" w:oddHBand="0" w:evenHBand="0" w:firstRowFirstColumn="0" w:firstRowLastColumn="0" w:lastRowFirstColumn="0" w:lastRowLastColumn="0"/>
        </w:trPr>
        <w:tc>
          <w:tcPr>
            <w:tcW w:w="1553" w:type="dxa"/>
            <w:vMerge w:val="restart"/>
            <w:cnfStyle w:val="001000000000" w:firstRow="0" w:lastRow="0" w:firstColumn="1" w:lastColumn="0" w:oddVBand="0" w:evenVBand="0" w:oddHBand="0" w:evenHBand="0" w:firstRowFirstColumn="0" w:firstRowLastColumn="0" w:lastRowFirstColumn="0" w:lastRowLastColumn="0"/>
            <w:tcBorders/>
            <w:shd w:color="auto" w:fill="EFD3D2" w:themeFill="accent2" w:themeFillTint="3f" w:val="clear"/>
            <w:vAlign w:val="center"/>
          </w:tcPr>
          <w:p>
            <w:pPr>
              <w:pStyle w:val="Normal"/>
              <w:spacing w:lineRule="auto" w:line="240" w:before="0" w:after="0"/>
              <w:jc w:val="center"/>
              <w:rPr>
                <w:rFonts w:ascii="Times New Roman" w:hAnsi="Times New Roman" w:cs="Times New Roman"/>
                <w:color w:val="000000" w:themeColor="text1"/>
              </w:rPr>
            </w:pPr>
            <w:r>
              <w:rPr>
                <w:rFonts w:cs="Times New Roman" w:ascii="Times New Roman" w:hAnsi="Times New Roman"/>
                <w:b/>
                <w:bCs/>
                <w:color w:val="000000" w:themeColor="text1"/>
              </w:rPr>
              <w:t>Druh pracovného pomeru</w:t>
            </w:r>
          </w:p>
        </w:tc>
        <w:tc>
          <w:tcPr>
            <w:tcW w:w="5046" w:type="dxa"/>
            <w:gridSpan w:val="3"/>
            <w:tcBorders/>
            <w:shd w:color="auto" w:fill="EFD3D2" w:themeFill="accent2" w:themeFillTint="3f"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b/>
                <w:bCs/>
                <w:color w:val="000000" w:themeColor="text1"/>
              </w:rPr>
              <w:t>Pedagogickí zamestnanci</w:t>
            </w:r>
          </w:p>
        </w:tc>
        <w:tc>
          <w:tcPr>
            <w:tcW w:w="1667" w:type="dxa"/>
            <w:vMerge w:val="restart"/>
            <w:tcBorders/>
            <w:shd w:color="auto" w:fill="EFD3D2" w:themeFill="accent2" w:themeFillTint="3f"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b/>
                <w:bCs/>
                <w:color w:val="000000" w:themeColor="text1"/>
              </w:rPr>
              <w:t>Nepedagogickí zamestnanci</w:t>
            </w:r>
          </w:p>
        </w:tc>
        <w:tc>
          <w:tcPr>
            <w:tcW w:w="1055" w:type="dxa"/>
            <w:vMerge w:val="restart"/>
            <w:tcBorders/>
            <w:shd w:color="auto" w:fill="EFD3D2" w:themeFill="accent2" w:themeFillTint="3f"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b/>
                <w:bCs/>
                <w:color w:val="000000" w:themeColor="text1"/>
              </w:rPr>
              <w:t>Spolu</w:t>
            </w:r>
          </w:p>
        </w:tc>
      </w:tr>
      <w:tr>
        <w:trPr>
          <w:cnfStyle w:val="000000100000" w:firstRow="0" w:lastRow="0" w:firstColumn="0" w:lastColumn="0" w:oddVBand="0" w:evenVBand="0" w:oddHBand="1" w:evenHBand="0" w:firstRowFirstColumn="0" w:firstRowLastColumn="0" w:lastRowFirstColumn="0" w:lastRowLastColumn="0"/>
        </w:trPr>
        <w:tc>
          <w:tcPr>
            <w:tcW w:w="1553" w:type="dxa"/>
            <w:vMerge w:val="continue"/>
            <w:cnfStyle w:val="001000000000" w:firstRow="0" w:lastRow="0" w:firstColumn="1" w:lastColumn="0" w:oddVBand="0" w:evenVBand="0" w:oddHBand="0" w:evenHBand="0" w:firstRowFirstColumn="0" w:firstRowLastColumn="0" w:lastRowFirstColumn="0" w:lastRowLastColumn="0"/>
            <w:tcBorders/>
            <w:shd w:color="auto" w:fill="DFA7A6" w:themeFill="accent2" w:themeFillTint="7f" w:val="clear"/>
          </w:tcPr>
          <w:p>
            <w:pPr>
              <w:pStyle w:val="Normal"/>
              <w:spacing w:lineRule="auto" w:line="240" w:before="0" w:after="0"/>
              <w:jc w:val="both"/>
              <w:rPr>
                <w:rFonts w:ascii="Times New Roman" w:hAnsi="Times New Roman" w:cs="Times New Roman"/>
                <w:color w:val="000000" w:themeColor="text1"/>
              </w:rPr>
            </w:pPr>
            <w:r>
              <w:rPr>
                <w:rFonts w:cs="Times New Roman" w:ascii="Times New Roman" w:hAnsi="Times New Roman"/>
                <w:b/>
                <w:bCs/>
                <w:color w:val="000000" w:themeColor="text1"/>
              </w:rPr>
            </w:r>
          </w:p>
        </w:tc>
        <w:tc>
          <w:tcPr>
            <w:tcW w:w="838"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Spolu</w:t>
            </w:r>
          </w:p>
        </w:tc>
        <w:tc>
          <w:tcPr>
            <w:tcW w:w="1556"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Kvalifikovaní</w:t>
            </w:r>
          </w:p>
        </w:tc>
        <w:tc>
          <w:tcPr>
            <w:tcW w:w="2652"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Nekvalifikovaní/doplňujúci si kvalifikáciu</w:t>
            </w:r>
          </w:p>
        </w:tc>
        <w:tc>
          <w:tcPr>
            <w:tcW w:w="1667" w:type="dxa"/>
            <w:vMerge w:val="continue"/>
            <w:tcBorders/>
            <w:shd w:color="auto" w:fill="DFA7A6" w:themeFill="accent2" w:themeFillTint="7f" w:val="clea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r>
          </w:p>
        </w:tc>
        <w:tc>
          <w:tcPr>
            <w:tcW w:w="1055" w:type="dxa"/>
            <w:vMerge w:val="continue"/>
            <w:tcBorders/>
            <w:shd w:color="auto" w:fill="DFA7A6" w:themeFill="accent2" w:themeFillTint="7f" w:val="clear"/>
          </w:tcPr>
          <w:p>
            <w:pPr>
              <w:pStyle w:val="Normal"/>
              <w:spacing w:lineRule="auto" w:line="240"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r>
          </w:p>
        </w:tc>
      </w:tr>
      <w:tr>
        <w:trPr>
          <w:trHeight w:val="506" w:hRule="atLeast"/>
        </w:trPr>
        <w:tc>
          <w:tcPr>
            <w:tcW w:w="1553" w:type="dxa"/>
            <w:cnfStyle w:val="001000000000" w:firstRow="0" w:lastRow="0" w:firstColumn="1" w:lastColumn="0" w:oddVBand="0" w:evenVBand="0" w:oddHBand="0" w:evenHBand="0" w:firstRowFirstColumn="0" w:firstRowLastColumn="0" w:lastRowFirstColumn="0" w:lastRowLastColumn="0"/>
            <w:tcBorders/>
            <w:shd w:color="auto" w:fill="EFD3D2" w:themeFill="accent2" w:themeFillTint="3f" w:val="clear"/>
            <w:vAlign w:val="center"/>
          </w:tcPr>
          <w:p>
            <w:pPr>
              <w:pStyle w:val="Normal"/>
              <w:spacing w:lineRule="auto" w:line="240" w:before="0" w:after="0"/>
              <w:jc w:val="center"/>
              <w:rPr>
                <w:rFonts w:ascii="Times New Roman" w:hAnsi="Times New Roman" w:cs="Times New Roman"/>
                <w:color w:val="000000" w:themeColor="text1"/>
              </w:rPr>
            </w:pPr>
            <w:r>
              <w:rPr>
                <w:rFonts w:cs="Times New Roman" w:ascii="Times New Roman" w:hAnsi="Times New Roman"/>
                <w:b/>
                <w:bCs/>
                <w:color w:val="000000" w:themeColor="text1"/>
              </w:rPr>
              <w:t>Pracovná zmluva</w:t>
            </w:r>
          </w:p>
        </w:tc>
        <w:tc>
          <w:tcPr>
            <w:tcW w:w="838"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5</w:t>
            </w:r>
          </w:p>
        </w:tc>
        <w:tc>
          <w:tcPr>
            <w:tcW w:w="1556"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5</w:t>
            </w:r>
          </w:p>
        </w:tc>
        <w:tc>
          <w:tcPr>
            <w:tcW w:w="2652"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0</w:t>
            </w:r>
          </w:p>
        </w:tc>
        <w:tc>
          <w:tcPr>
            <w:tcW w:w="1667"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0</w:t>
            </w:r>
          </w:p>
        </w:tc>
        <w:tc>
          <w:tcPr>
            <w:tcW w:w="1055"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5</w:t>
            </w:r>
          </w:p>
        </w:tc>
      </w:tr>
      <w:tr>
        <w:trPr>
          <w:trHeight w:val="506" w:hRule="atLeast"/>
          <w:cnfStyle w:val="000000100000" w:firstRow="0" w:lastRow="0" w:firstColumn="0" w:lastColumn="0" w:oddVBand="0" w:evenVBand="0" w:oddHBand="1" w:evenHBand="0" w:firstRowFirstColumn="0" w:firstRowLastColumn="0" w:lastRowFirstColumn="0" w:lastRowLastColumn="0"/>
        </w:trPr>
        <w:tc>
          <w:tcPr>
            <w:tcW w:w="1553" w:type="dxa"/>
            <w:cnfStyle w:val="001000000000" w:firstRow="0" w:lastRow="0" w:firstColumn="1" w:lastColumn="0" w:oddVBand="0" w:evenVBand="0" w:oddHBand="0" w:evenHBand="0" w:firstRowFirstColumn="0" w:firstRowLastColumn="0" w:lastRowFirstColumn="0" w:lastRowLastColumn="0"/>
            <w:tcBorders/>
            <w:shd w:color="auto" w:fill="DFA7A6" w:themeFill="accent2" w:themeFillTint="7f" w:val="clear"/>
            <w:vAlign w:val="center"/>
          </w:tcPr>
          <w:p>
            <w:pPr>
              <w:pStyle w:val="Normal"/>
              <w:spacing w:lineRule="auto" w:line="240" w:before="0" w:after="0"/>
              <w:jc w:val="center"/>
              <w:rPr>
                <w:rFonts w:ascii="Times New Roman" w:hAnsi="Times New Roman" w:cs="Times New Roman"/>
                <w:color w:val="000000" w:themeColor="text1"/>
              </w:rPr>
            </w:pPr>
            <w:r>
              <w:rPr>
                <w:rFonts w:cs="Times New Roman" w:ascii="Times New Roman" w:hAnsi="Times New Roman"/>
                <w:b/>
                <w:bCs/>
                <w:color w:val="000000" w:themeColor="text1"/>
              </w:rPr>
              <w:t>DoPČ</w:t>
            </w:r>
          </w:p>
        </w:tc>
        <w:tc>
          <w:tcPr>
            <w:tcW w:w="838"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2</w:t>
            </w:r>
          </w:p>
        </w:tc>
        <w:tc>
          <w:tcPr>
            <w:tcW w:w="1556"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2</w:t>
            </w:r>
          </w:p>
        </w:tc>
        <w:tc>
          <w:tcPr>
            <w:tcW w:w="2652"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0</w:t>
            </w:r>
          </w:p>
        </w:tc>
        <w:tc>
          <w:tcPr>
            <w:tcW w:w="1667"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0</w:t>
            </w:r>
          </w:p>
        </w:tc>
        <w:tc>
          <w:tcPr>
            <w:tcW w:w="1055"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2</w:t>
            </w:r>
          </w:p>
        </w:tc>
      </w:tr>
      <w:tr>
        <w:trPr>
          <w:trHeight w:val="506" w:hRule="atLeast"/>
        </w:trPr>
        <w:tc>
          <w:tcPr>
            <w:tcW w:w="1553" w:type="dxa"/>
            <w:cnfStyle w:val="001000000000" w:firstRow="0" w:lastRow="0" w:firstColumn="1" w:lastColumn="0" w:oddVBand="0" w:evenVBand="0" w:oddHBand="0" w:evenHBand="0" w:firstRowFirstColumn="0" w:firstRowLastColumn="0" w:lastRowFirstColumn="0" w:lastRowLastColumn="0"/>
            <w:tcBorders/>
            <w:shd w:color="auto" w:fill="EFD3D2" w:themeFill="accent2" w:themeFillTint="3f" w:val="clear"/>
            <w:vAlign w:val="center"/>
          </w:tcPr>
          <w:p>
            <w:pPr>
              <w:pStyle w:val="Normal"/>
              <w:spacing w:lineRule="auto" w:line="240" w:before="0" w:after="0"/>
              <w:jc w:val="center"/>
              <w:rPr>
                <w:rFonts w:ascii="Times New Roman" w:hAnsi="Times New Roman" w:cs="Times New Roman"/>
                <w:color w:val="000000" w:themeColor="text1"/>
              </w:rPr>
            </w:pPr>
            <w:r>
              <w:rPr>
                <w:rFonts w:cs="Times New Roman" w:ascii="Times New Roman" w:hAnsi="Times New Roman"/>
                <w:b/>
                <w:bCs/>
                <w:color w:val="000000" w:themeColor="text1"/>
              </w:rPr>
              <w:t>DoBPŠ</w:t>
            </w:r>
          </w:p>
        </w:tc>
        <w:tc>
          <w:tcPr>
            <w:tcW w:w="838"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3</w:t>
            </w:r>
          </w:p>
        </w:tc>
        <w:tc>
          <w:tcPr>
            <w:tcW w:w="1556"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3</w:t>
            </w:r>
          </w:p>
        </w:tc>
        <w:tc>
          <w:tcPr>
            <w:tcW w:w="2652"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0</w:t>
            </w:r>
          </w:p>
        </w:tc>
        <w:tc>
          <w:tcPr>
            <w:tcW w:w="1667"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1</w:t>
            </w:r>
          </w:p>
        </w:tc>
        <w:tc>
          <w:tcPr>
            <w:tcW w:w="1055" w:type="dxa"/>
            <w:tcBorders/>
            <w:shd w:color="auto" w:fill="EFD3D2" w:themeFill="accent2" w:themeFillTint="3f"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4</w:t>
            </w:r>
          </w:p>
        </w:tc>
      </w:tr>
      <w:tr>
        <w:trPr>
          <w:trHeight w:val="506" w:hRule="atLeast"/>
          <w:cnfStyle w:val="000000100000" w:firstRow="0" w:lastRow="0" w:firstColumn="0" w:lastColumn="0" w:oddVBand="0" w:evenVBand="0" w:oddHBand="1" w:evenHBand="0" w:firstRowFirstColumn="0" w:firstRowLastColumn="0" w:lastRowFirstColumn="0" w:lastRowLastColumn="0"/>
        </w:trPr>
        <w:tc>
          <w:tcPr>
            <w:tcW w:w="1553" w:type="dxa"/>
            <w:cnfStyle w:val="001000000000" w:firstRow="0" w:lastRow="0" w:firstColumn="1" w:lastColumn="0" w:oddVBand="0" w:evenVBand="0" w:oddHBand="0" w:evenHBand="0" w:firstRowFirstColumn="0" w:firstRowLastColumn="0" w:lastRowFirstColumn="0" w:lastRowLastColumn="0"/>
            <w:tcBorders/>
            <w:shd w:color="auto" w:fill="DFA7A6" w:themeFill="accent2" w:themeFillTint="7f" w:val="clear"/>
            <w:vAlign w:val="center"/>
          </w:tcPr>
          <w:p>
            <w:pPr>
              <w:pStyle w:val="Normal"/>
              <w:spacing w:lineRule="auto" w:line="240" w:before="0" w:after="0"/>
              <w:jc w:val="center"/>
              <w:rPr>
                <w:rFonts w:ascii="Times New Roman" w:hAnsi="Times New Roman" w:cs="Times New Roman"/>
                <w:color w:val="000000" w:themeColor="text1"/>
              </w:rPr>
            </w:pPr>
            <w:r>
              <w:rPr>
                <w:rFonts w:cs="Times New Roman" w:ascii="Times New Roman" w:hAnsi="Times New Roman"/>
                <w:b/>
                <w:bCs/>
                <w:color w:val="000000" w:themeColor="text1"/>
              </w:rPr>
              <w:t>Spolu</w:t>
            </w:r>
          </w:p>
        </w:tc>
        <w:tc>
          <w:tcPr>
            <w:tcW w:w="838"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10</w:t>
            </w:r>
          </w:p>
        </w:tc>
        <w:tc>
          <w:tcPr>
            <w:tcW w:w="1556"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10</w:t>
            </w:r>
          </w:p>
        </w:tc>
        <w:tc>
          <w:tcPr>
            <w:tcW w:w="2652"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0</w:t>
            </w:r>
          </w:p>
        </w:tc>
        <w:tc>
          <w:tcPr>
            <w:tcW w:w="1667"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1</w:t>
            </w:r>
          </w:p>
        </w:tc>
        <w:tc>
          <w:tcPr>
            <w:tcW w:w="1055" w:type="dxa"/>
            <w:tcBorders/>
            <w:shd w:color="auto" w:fill="DFA7A6" w:themeFill="accent2" w:themeFillTint="7f"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cs="Times New Roman" w:ascii="Times New Roman" w:hAnsi="Times New Roman"/>
                <w:color w:val="000000" w:themeColor="text1"/>
              </w:rPr>
              <w:t>11</w:t>
            </w:r>
          </w:p>
        </w:tc>
      </w:tr>
    </w:tbl>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 uvedenému dátumu sú vyňaté zo stavu 2 pedagogické zamestnankyne z dôvodu čerpania materskej a rodičovskej dovolenky. Kvalifikovanosť pedagógov na konci uplynulého školského roku dosiahla 100%. Celkový počet pedagogických zamestnancov bol 10, nepedagogických 1.</w:t>
      </w:r>
    </w:p>
    <w:p>
      <w:pPr>
        <w:pStyle w:val="Normal"/>
        <w:spacing w:before="0" w:after="12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val="false"/>
          <w:bCs w:val="false"/>
          <w:color w:val="000000"/>
          <w:sz w:val="24"/>
          <w:szCs w:val="24"/>
          <w:lang w:eastAsia="sk-SK"/>
        </w:rPr>
        <w:t>Hlavnými cieľmi</w:t>
      </w:r>
      <w:r>
        <w:rPr>
          <w:rFonts w:eastAsia="Times New Roman" w:cs="Times New Roman" w:ascii="Times New Roman" w:hAnsi="Times New Roman"/>
          <w:b/>
          <w:color w:val="000000"/>
          <w:sz w:val="24"/>
          <w:szCs w:val="24"/>
          <w:lang w:eastAsia="sk-SK"/>
        </w:rPr>
        <w:t xml:space="preserve"> </w:t>
      </w:r>
      <w:r>
        <w:rPr>
          <w:rFonts w:eastAsia="Times New Roman" w:cs="Times New Roman" w:ascii="Times New Roman" w:hAnsi="Times New Roman"/>
          <w:color w:val="000000"/>
          <w:sz w:val="24"/>
          <w:szCs w:val="24"/>
          <w:lang w:eastAsia="sk-SK"/>
        </w:rPr>
        <w:t>SZUŠ z hľadiska profesijného rozvoja pedagógov v šk. roku 2020/2021 boli najmä:</w:t>
      </w:r>
    </w:p>
    <w:p>
      <w:pPr>
        <w:pStyle w:val="Normal"/>
        <w:numPr>
          <w:ilvl w:val="0"/>
          <w:numId w:val="7"/>
        </w:numPr>
        <w:spacing w:before="0" w:after="12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pokračovanie </w:t>
      </w:r>
      <w:r>
        <w:rPr>
          <w:rFonts w:eastAsia="Times New Roman" w:cs="Times New Roman" w:ascii="Times New Roman" w:hAnsi="Times New Roman"/>
          <w:color w:val="000000"/>
          <w:sz w:val="24"/>
          <w:szCs w:val="24"/>
          <w:lang w:eastAsia="sk-SK"/>
        </w:rPr>
        <w:t xml:space="preserve">v aktualizačnom vzdelávaní </w:t>
      </w:r>
      <w:r>
        <w:rPr>
          <w:rFonts w:eastAsia="Times New Roman" w:cs="Times New Roman" w:ascii="Times New Roman" w:hAnsi="Times New Roman"/>
          <w:color w:val="000000"/>
          <w:sz w:val="24"/>
          <w:szCs w:val="24"/>
          <w:lang w:eastAsia="sk-SK"/>
        </w:rPr>
        <w:t>3 pedagogických zamestnancov,</w:t>
      </w:r>
    </w:p>
    <w:p>
      <w:pPr>
        <w:pStyle w:val="Normal"/>
        <w:numPr>
          <w:ilvl w:val="0"/>
          <w:numId w:val="7"/>
        </w:numPr>
        <w:spacing w:before="0" w:after="12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zabezpečenie adaptačného vzdelávania pre 1 začínajúceho pedagogického zamestnanca,</w:t>
      </w:r>
    </w:p>
    <w:p>
      <w:pPr>
        <w:pStyle w:val="Normal"/>
        <w:numPr>
          <w:ilvl w:val="0"/>
          <w:numId w:val="7"/>
        </w:numPr>
        <w:spacing w:before="0" w:after="12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rozvíjanie a podpora kľúčových kompetencií pre výkon pedagogickej činnosti – inovácie, IKT a právna gramotnosť, zlepšovanie úrovne komunikácie a pod.</w:t>
      </w:r>
    </w:p>
    <w:p>
      <w:pPr>
        <w:pStyle w:val="Normal"/>
        <w:numPr>
          <w:ilvl w:val="0"/>
          <w:numId w:val="7"/>
        </w:numPr>
        <w:spacing w:before="0" w:after="12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podpora vedúcich pedagogických zamestnancov pri získavaní profesijných kompetencií na výkon riadiacich činností prostredníctvom funkčného vzdelávania – 1 čakajúca po absolvovaní 1.atestácie,</w:t>
      </w:r>
    </w:p>
    <w:p>
      <w:pPr>
        <w:pStyle w:val="Normal"/>
        <w:numPr>
          <w:ilvl w:val="0"/>
          <w:numId w:val="7"/>
        </w:numPr>
        <w:spacing w:before="0" w:after="12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podpora pedagogických zamestnancov pri získavaní profesijných kompetencií na vykonávanie špecializovaných činností,</w:t>
      </w:r>
    </w:p>
    <w:p>
      <w:pPr>
        <w:pStyle w:val="Normal"/>
        <w:numPr>
          <w:ilvl w:val="0"/>
          <w:numId w:val="7"/>
        </w:numPr>
        <w:spacing w:before="0" w:after="12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podpora pedagogických zamestnancov pri získavaní profesijných kompetencií na získanie 1. atestácie – 1 prihlásená,</w:t>
      </w:r>
    </w:p>
    <w:p>
      <w:pPr>
        <w:pStyle w:val="Normal"/>
        <w:numPr>
          <w:ilvl w:val="0"/>
          <w:numId w:val="7"/>
        </w:numPr>
        <w:spacing w:before="0" w:after="120"/>
        <w:jc w:val="both"/>
        <w:rPr>
          <w:rFonts w:ascii="Times New Roman" w:hAnsi="Times New Roman" w:eastAsia="Times New Roman" w:cs="Times New Roman"/>
          <w:color w:val="000000"/>
          <w:lang w:eastAsia="sk-SK"/>
        </w:rPr>
      </w:pPr>
      <w:r>
        <w:rPr>
          <w:rFonts w:eastAsia="Times New Roman" w:cs="Times New Roman" w:ascii="Times New Roman" w:hAnsi="Times New Roman"/>
          <w:color w:val="000000"/>
          <w:sz w:val="24"/>
          <w:szCs w:val="24"/>
          <w:lang w:eastAsia="sk-SK"/>
        </w:rPr>
        <w:t>podpora tvorivosti, originálnosti a kreativity pedagogických zamestnancov intenzívnym sebavzdelávaním – workshopy, semináre, webináre,... - absolvovali 2 pedagógovia TO.</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Informácie o aktivitách a prezentácii školy na verejnosti, informácie o projektoch, do ktorých je škola zapojená</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SZUŠ aj počas prerušenej prezenčnej výučby počas mimoriadnej situácie spojenej s pandémiou Covid-19 pokračovala vo vyučovaní dištančne on-line, využívajúc najmä aplikáciu zoom.us. Priebežne na Fb školy zverejňovala o prebiehajúcom vyučovaní rôzne príspevky, taktiež vyhlásila zopár výziev pre žiakov SZUŠ i širokú verejnosť, napr. výzva výtvarného odboru „Snehové sochy“. Učiteľka spevu v hudobnom odbore sa so svojou žiačkou dokonca počas dištančného vzdelávania zúčastnila speváckej súťaže, kde získala vo svojej kategórii zlaté pásmo. Pre dlho trvajúcu mimoriadnu situáciu sa žiaci s pedagógmi nemohli zúčastniť množstva súťaží, prehliadok, či iných akcií školských, či mimoškolských. Pre krátkosť času, po obnovení vyučovania, škola nemohla usporiadať záverečnú výstavu výtvarného odboru, záverečný koncert hudobného odboru, ani hudobno-dramatické predstavenie tanečného a literárno-dramatického odboru. Žiaci tanečného odboru sa stihli v júni 2021 zúčastniť tanečnej prehliadky Umenie v tanci 2021 v Žiline. Počas prvých prázdninových dní škola zorganizovala denné letné keramické sústredenie „Zázračný svet keramiky 2“ pre 25 žiakov SZUŠ. Toto sústredenie bolo finančne podporené aj Mestom Žilina. Do iných projektov škola momentálne nie je zapojená. Prehľad podujatí, účasti a umiestnení na nich tvorí samostatnú prílohu tejto správy /príloha 1/.</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Informácie o výsledkoch inšpekčnej činnosti vykonanej Štátnou školskou inšpekciou</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ab/>
        <w:t>Dňa 14.5.2021 vykonala Štátna školská inšpekcia následnú kontrolu ku novembrovej z roku 2019, z čoho bola vyhotovená Správa o výsledkoch školskej inšpekcie. Jedno z troch opatrení nebolo úplne splnené. Ku 5.7.2021 SZUŠ predložila Štátnej školskej inšpekcii Správu o splnení uloženého opatrenia.</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ab/>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Informácie o priestorových a materiálno-technických podmienkach školy</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Na vyučovanie SZUŠ v uplynulom školskom roku využívala nasledujúce priestory:</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Tanečný odbor – 2 tanečné sály v sídle školy a tanečnú sálu v EP Limbová,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Výtvarný odbor – výtvarný ateliér, dielňu, čiastočne sklad v sídle školy a tiež výtvarnú učebňu, kabinet a multimediálnu učebňu v EP Limbová,</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Literárno-dramatický odbor – malú tanečná sálu a veľkú miestnosť MC Levík v sídle školy, a tiež divadelnú aulu v ZŠ Lichardova,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Hudobný odbor – malú miestnosť v MC Levík a malú tanečnú sálu v sídle školy a učebňu v EP Limbová.</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SZUŠ si dlhodobo prenajíma priestory v kamennej budove na Ružovej ul.1637 na 1.nadzemnom podlaží, ako aj priestory EP Limbová 30, ktoré škole pomohli odľahčiť priestory v sídle školy vzhľadom na počet žiakov a ústretovosť voči deťom a rodičom mladších žiakov. Škola vybavila priestory EP Limbová podľa platných štandardov – Povinného materiálno-technického a priestorového zabezpečenia výchovno-vzdelávacieho procesu v ZUŠ. Práve toto sa stane hlavným cieľom vedenia SZUŠ v najbližšom období pre druhé EP Lichardova. Škola totiž získala súhlas Ministerstva školstva, vedy, výskumu a športu SR k vzniku elokovaného pracoviska našej SZUŠ na ZŠ Lichardova v Žiline od 1. septembra 2021.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Vzhľadom na finančnú situáciu školy si škola mohla dovoliť nasledovné investície – rádio JVC BoomBlaster, webkamera Niceboy Stream, notebook Dell s príslušenstvom (dokovacia stanica Dell, klávesnica a myš, externá DVDRW, taška), HP Elite display, 5ks korkových násteniek, 2ks sochárskych stojanov ProfiMetal, 2ks akustických klavírov Korg, 2ks stolov pre klavíre Korg, 2ks slúchadiel Yamaha, notový stojan, modem a 2ks mikroportov s káblami a adaptérom. Zapožičaná je dlhodobo 1 busta a 1 gymnastický koberec. Stále je prostredníctvom OZ Klub malých umelcov zapožičaný aj grafický lis, priamočiara píla, stojanová vŕtačka, zveráky, spájkovačka, súprava ručného náradia, pomôcky na ručné práce a drevorezbu.</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Všetky priestory SZUŠ vrátane chodieb, šatní a schodiska, i vrátane EP Limbová, sú počas školského roka tematicky skrášľované rôznymi nástenkami, výstavkami, policami na získané trofeje a ocenenia,...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Škola disponuje kanceláriou, je vybavená 3ks pc-zostáv, zosieťovaných navzájom a pripojených k internetu, 1ks notebook, 4ks tlačiarní, 1ks skartovacím prístrojom, 1ks služobný mobil.</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Informácie o finančnom zabezpečení výchovno-vzdelávacej činnosti SZUŠ</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Kompletné spracovanie účtovníctva a miezd zabezpečovala firma EKOJURIS, s. r. o. Údaje o finančnom a hmotnom zabezpečení výchovno-vzdelávacej činnosti SZUŠ sú obsiahnuté v </w:t>
      </w:r>
      <w:r>
        <w:rPr>
          <w:rFonts w:cs="Times New Roman" w:ascii="Times New Roman" w:hAnsi="Times New Roman"/>
          <w:color w:val="000000" w:themeColor="text1"/>
          <w:sz w:val="24"/>
          <w:szCs w:val="24"/>
        </w:rPr>
        <w:t>Správe o hospodárení za rok 2020 /príloha 2/.</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 xml:space="preserve">Informácie o oblastiach, v ktorých škola dosahuje dobré výsledky, o oblastiach, v ktorých má škola nedostatky </w:t>
      </w:r>
    </w:p>
    <w:p>
      <w:pPr>
        <w:pStyle w:val="ListParagraph"/>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jc w:val="both"/>
        <w:rPr>
          <w:rFonts w:ascii="Times New Roman" w:hAnsi="Times New Roman" w:cs="Times New Roman"/>
        </w:rPr>
      </w:pPr>
      <w:r>
        <w:rPr>
          <w:rFonts w:cs="Times New Roman" w:ascii="Times New Roman" w:hAnsi="Times New Roman"/>
        </w:rPr>
        <w:t>A) OBLASTI, V KTORÝCH ŠKOLA DOSAHUJE DOBRÉ VÝSLEDKY</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Účasť a úspešnosť žiakov na výtvarných súťažiach,</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Spolupráca s MC Levik v podnájme priestorov a vo vzájomnej propagácii,</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Pravidelné akcie našej školy – vystúpenia, vernisáže, besiedky, koncerty,</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Spolupráca s rôznymi inštitúciami v meste – Mesto Žilina, Krajská knižnica, Dom odborov, ZŠ Limbová, ZŠ Lichardova,</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Spolupráca s Divadlom Štúdio tanca v Banskej Bystrici,</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Kvalitne fungujúca tímová práca pedagógov, kvalifikovanosť a odbornosť pedagogického kolektívu,</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Atraktívnosť výučby - široká ponuka predmetov, aj voliteľných, spolupráca na projektoch školy s OZ Klub malých umelcov, medzigeneračná spolupráca s jednotlivcami z radov žilinských seniorov, spolupráca s rodinami s deťmi zrakovo postihnutými,</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Spolupráca s rodičmi žiakov, komunikácia s nimi,</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Rodinné prostredie v škole, snaha navzájom sa poznať, spolupracovať medzi odbormi,</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Atraktívnosť pre rodičov – poskytovanie služby sprevádzania detí zo ZŠ a MŠ a späť,</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Uchádzanie sa o grantovú podporu rôznych inštitúcií,</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Získavanie finančných prostriedkov z 2% daní fyzických a právnických osôb prostredníctvom OZ Klub malých umelcov,</w:t>
      </w:r>
    </w:p>
    <w:p>
      <w:pPr>
        <w:pStyle w:val="ListParagraph"/>
        <w:numPr>
          <w:ilvl w:val="0"/>
          <w:numId w:val="5"/>
        </w:numPr>
        <w:spacing w:lineRule="auto" w:line="240"/>
        <w:jc w:val="both"/>
        <w:rPr>
          <w:rFonts w:ascii="Times New Roman" w:hAnsi="Times New Roman" w:cs="Times New Roman"/>
          <w:sz w:val="24"/>
          <w:szCs w:val="24"/>
        </w:rPr>
      </w:pPr>
      <w:r>
        <w:rPr>
          <w:rFonts w:cs="Times New Roman" w:ascii="Times New Roman" w:hAnsi="Times New Roman"/>
          <w:sz w:val="24"/>
          <w:szCs w:val="24"/>
        </w:rPr>
        <w:t>Korepetícia časti vyučovacích hodín v tanečnom odbore.</w:t>
      </w:r>
    </w:p>
    <w:p>
      <w:pPr>
        <w:pStyle w:val="ListParagraph"/>
        <w:spacing w:lineRule="auto" w:line="240"/>
        <w:jc w:val="both"/>
        <w:rPr>
          <w:rFonts w:ascii="Times New Roman" w:hAnsi="Times New Roman" w:cs="Times New Roman"/>
        </w:rPr>
      </w:pPr>
      <w:r>
        <w:rPr>
          <w:rFonts w:cs="Times New Roman" w:ascii="Times New Roman" w:hAnsi="Times New Roman"/>
        </w:rPr>
      </w:r>
    </w:p>
    <w:p>
      <w:pPr>
        <w:pStyle w:val="Normal"/>
        <w:spacing w:lineRule="auto" w:line="240"/>
        <w:jc w:val="both"/>
        <w:rPr>
          <w:rFonts w:ascii="Times New Roman" w:hAnsi="Times New Roman" w:cs="Times New Roman"/>
          <w:color w:val="000000" w:themeColor="text1"/>
        </w:rPr>
      </w:pPr>
      <w:r>
        <w:rPr>
          <w:rFonts w:cs="Times New Roman" w:ascii="Times New Roman" w:hAnsi="Times New Roman"/>
          <w:color w:val="000000" w:themeColor="text1"/>
        </w:rPr>
        <w:t>B) OBLASTI, V KTORÝCH SÚ NEDOSTATKY</w:t>
      </w:r>
    </w:p>
    <w:p>
      <w:pPr>
        <w:pStyle w:val="ListParagraph"/>
        <w:numPr>
          <w:ilvl w:val="0"/>
          <w:numId w:val="5"/>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Finančná situácia školy,</w:t>
      </w:r>
    </w:p>
    <w:p>
      <w:pPr>
        <w:pStyle w:val="ListParagraph"/>
        <w:numPr>
          <w:ilvl w:val="0"/>
          <w:numId w:val="5"/>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Chýbajúce finančné prostriedky, napr. na ocenenie pedagogických, ale aj nepedagogických zamestnancov školy,</w:t>
      </w:r>
    </w:p>
    <w:p>
      <w:pPr>
        <w:pStyle w:val="ListParagraph"/>
        <w:numPr>
          <w:ilvl w:val="0"/>
          <w:numId w:val="5"/>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V sídle školy revitalizácia sociálnych zariadení, rozšíriť priestory o ďalšiu miestnosť, pokiaľ to finančná situácia školy dovolí.</w:t>
      </w:r>
    </w:p>
    <w:p>
      <w:pPr>
        <w:pStyle w:val="Normal"/>
        <w:spacing w:lineRule="auto" w:line="24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240"/>
        <w:jc w:val="both"/>
        <w:rPr>
          <w:rFonts w:ascii="Times New Roman" w:hAnsi="Times New Roman" w:cs="Times New Roman"/>
        </w:rPr>
      </w:pPr>
      <w:r>
        <w:rPr>
          <w:rFonts w:cs="Times New Roman" w:ascii="Times New Roman" w:hAnsi="Times New Roman"/>
        </w:rPr>
        <w:t>C) OPATRENIA NA ZLEPŠENIE JEDNOTLIVÝCH OBLASTÍ, V KTORÝCH SÚ NEDOSTATKY</w:t>
      </w:r>
    </w:p>
    <w:p>
      <w:pPr>
        <w:pStyle w:val="ListParagraph"/>
        <w:numPr>
          <w:ilvl w:val="0"/>
          <w:numId w:val="5"/>
        </w:numPr>
        <w:spacing w:lineRule="auto" w:line="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Podporovať všetkých pedagógov v ďalšom vzdelávaní a ich profesionálnom raste,</w:t>
      </w:r>
    </w:p>
    <w:p>
      <w:pPr>
        <w:pStyle w:val="ListParagraph"/>
        <w:numPr>
          <w:ilvl w:val="0"/>
          <w:numId w:val="5"/>
        </w:numPr>
        <w:spacing w:lineRule="auto" w:line="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Vybrať nové tanečné, výtvarné, dramatické a hudobné súťaže,</w:t>
      </w:r>
    </w:p>
    <w:p>
      <w:pPr>
        <w:pStyle w:val="ListParagraph"/>
        <w:numPr>
          <w:ilvl w:val="0"/>
          <w:numId w:val="5"/>
        </w:numPr>
        <w:spacing w:lineRule="auto" w:line="2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Ďalej pracovať na materiálno-technickom vybavení školy, najmä nového EP Lichardova,</w:t>
      </w:r>
    </w:p>
    <w:p>
      <w:pPr>
        <w:pStyle w:val="ListParagraph"/>
        <w:numPr>
          <w:ilvl w:val="0"/>
          <w:numId w:val="5"/>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Pokúsiť sa ešte navýšiť počet žiakov školy.</w:t>
      </w:r>
    </w:p>
    <w:p>
      <w:pPr>
        <w:pStyle w:val="ListParagraph"/>
        <w:spacing w:lineRule="auto" w:line="24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spacing w:lineRule="auto" w:line="24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ListParagraph"/>
        <w:numPr>
          <w:ilvl w:val="0"/>
          <w:numId w:val="2"/>
        </w:numPr>
        <w:spacing w:lineRule="auto" w:line="240" w:before="0" w:after="0"/>
        <w:contextualSpacing/>
        <w:rPr>
          <w:rFonts w:ascii="Times New Roman" w:hAnsi="Times New Roman" w:cs="Times New Roman"/>
          <w:b/>
          <w:b/>
          <w:i/>
          <w:i/>
          <w:sz w:val="24"/>
          <w:szCs w:val="24"/>
        </w:rPr>
      </w:pPr>
      <w:r>
        <w:rPr>
          <w:rFonts w:cs="Times New Roman" w:ascii="Times New Roman" w:hAnsi="Times New Roman"/>
          <w:b/>
          <w:i/>
          <w:sz w:val="24"/>
          <w:szCs w:val="24"/>
        </w:rPr>
        <w:t>Zhodnotenie fungovania školy počas mimoriadnej situácie</w:t>
      </w:r>
    </w:p>
    <w:p>
      <w:pPr>
        <w:pStyle w:val="ListParagraph"/>
        <w:spacing w:lineRule="auto" w:line="240" w:before="0" w:after="0"/>
        <w:ind w:left="644" w:hanging="0"/>
        <w:contextualSpacing/>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ind w:firstLine="284"/>
        <w:jc w:val="both"/>
        <w:rPr>
          <w:rFonts w:ascii="Times New Roman" w:hAnsi="Times New Roman" w:cs="Times New Roman"/>
          <w:b/>
          <w:b/>
          <w:sz w:val="24"/>
          <w:szCs w:val="24"/>
          <w:u w:val="single"/>
        </w:rPr>
      </w:pPr>
      <w:r>
        <w:rPr>
          <w:rFonts w:cs="Times New Roman" w:ascii="Times New Roman" w:hAnsi="Times New Roman"/>
          <w:color w:val="000000"/>
          <w:sz w:val="24"/>
          <w:szCs w:val="24"/>
          <w:shd w:fill="FFFFFF" w:val="clear"/>
        </w:rPr>
        <w:t xml:space="preserve">Naša umelecká škola vyučovala prezenčnou formou do 9.10.2020 vrátane. Od 12.10.2020 do 7.5.2021 sme vyučovali dištančnou formou vo všetkých odboroch. Od 10.5.2021 bolo na základe Rozhodnutia MŠVVaŠ SR obnovené vyučovanie prezenčnou formou aj v skupinových odboroch SZUŠ (od marca 2021 bola možná výučba len v individuálnych odboroch, t.j. v hudobnom). O prezenčné vyučovanie v hudobnom odbore tentokrát nebol hneď veľký záujem, navyše situácia v okrese Žilina bola raz dobrá, inokedy horšia a aj podľa nej riaditeľka SZUŠ usmerňovala zamestnancov hudobného odboru SZUŠ, či majú ostať učiť z domu alebo môžu učiť prezenčne v sídle školy. Mnohí počas mimoriadnej situácie ostali učiť z domu on-line formou. Veľmi zle sme vnímali situáciu v EP Limbová na začiatku školského roka, kedy sme mohli tamojšie nami prenajímané priestory využiť len 1 týždeň a všetky ostatné hodiny odučiť vonku, príp. v sídle školy, čo bolo náročné z hľadiska organizovania vyučovania každého dňa, usmerňovania rodičov a žiakov, navyše sa pandemická situácia stále zhoršovala. Po umožnení prezenčnej výučby aspoň v hudobnom odbore, však už bolo možné od marca využívať v EP Limbová aspoň hudobnú učebňu pre pár žiakov a taktiež neskôr od mája pre skupinové odbory ďalšie priestory, okrem telocvične.  Zhodnotenie fungovania našej školy je sumarizované v </w:t>
      </w:r>
      <w:r>
        <w:rPr>
          <w:rFonts w:cs="Times New Roman" w:ascii="Times New Roman" w:hAnsi="Times New Roman"/>
          <w:sz w:val="24"/>
          <w:szCs w:val="24"/>
        </w:rPr>
        <w:t xml:space="preserve">Záverečnej správe o priebehu výchovy a vzdelávania v čase mimoriadnej situácie /príloha 3/. </w:t>
      </w:r>
    </w:p>
    <w:p>
      <w:pPr>
        <w:pStyle w:val="Normal"/>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left="360" w:hanging="0"/>
        <w:rPr>
          <w:rFonts w:ascii="Times New Roman" w:hAnsi="Times New Roman" w:cs="Times New Roman"/>
          <w:b/>
          <w:b/>
          <w:sz w:val="24"/>
          <w:szCs w:val="24"/>
        </w:rPr>
      </w:pPr>
      <w:r>
        <w:rPr>
          <w:rFonts w:cs="Times New Roman" w:ascii="Times New Roman" w:hAnsi="Times New Roman"/>
          <w:b/>
          <w:sz w:val="24"/>
          <w:szCs w:val="24"/>
        </w:rPr>
        <w:t>Záver</w:t>
      </w:r>
    </w:p>
    <w:p>
      <w:pPr>
        <w:pStyle w:val="Normal"/>
        <w:spacing w:lineRule="auto" w:line="240"/>
        <w:ind w:firstLine="360"/>
        <w:jc w:val="both"/>
        <w:rPr>
          <w:rFonts w:ascii="Times New Roman" w:hAnsi="Times New Roman" w:cs="Times New Roman"/>
          <w:sz w:val="24"/>
          <w:szCs w:val="24"/>
        </w:rPr>
      </w:pPr>
      <w:r>
        <w:rPr>
          <w:rFonts w:cs="Times New Roman" w:ascii="Times New Roman" w:hAnsi="Times New Roman"/>
          <w:sz w:val="24"/>
          <w:szCs w:val="24"/>
        </w:rPr>
        <w:t>Uplynulý školský rok nebol vôbec ľahký. Väčšinu z neho sme strávili vyučovaním on-line z domu, či zo sídla školy. Veľmi ťažké bolo motivovať žiakov i seba samých, keď človek nepoznal ako sa pandemická situácia bude vyvíjať, dokedy budeme musieť učiť dištančným spôsobom. Práve preto chcem vyzdvihnúť prácu našich pedagógov, ale tiež rodičov, ktorí umožnili svojim deťom „spájať“ sa s nami a podporovali ich aj naďalej v rozvíjaní ich umeleckých vlôh. Pre pedagógov i žiakov bolo veľmi dôležité a potrebné nestratiť spojenie a bolo to aj pre naše psychické prežívanie veľmi prínosné. Pedagógovia mali snahu udržať deti pri počítačoch, tabletoch, či mobiloch aj počas nášho vyučovania, boli vynaliezaví a kreatívni, robili vyučovanie netradičným spôsobom, vymýšľali rôzne zaujímavé zadania, úlohy, výzvy, až sme si na tento spôsob výuky zvykli. Do dištančného vzdelávania sa zapojila väčšina našich žiakov, len zopár odmietlo takýto spôsob výučby a teda sa jej nezúčastňoval. Za veľký úspech považujem, že sa nám podarilo svojpomocne dotiahnuť, zorganizovať, zrealizovať a sfilmovať minuloročné hudobno-dramatické predstavenie školy „V krajine zázrakov“, z ktorého sme všetci načerpali úplne nové, iné skúsenosti i zážitky.  Na filmovaní sa podieľali žiaci a pedagógovia tanečného a literárno-dramatického odboru, rekvizity a kulisy pripravili žiaci a pedagóg výtvarného odboru. Za malé víťazstvo považujem aj opätovnú finančnú podporu Mesta Žilina nášho letného projektu – denného keramického sústredenia „Zázračný svet keramiky 2“. Z príspevku mesta škola nakúpila potrebný materiál a pomôcky pre toto sústredenie a zaplatila prenájom pece na vypálenie výrobkov v Stanici Žilina-Záriečie. Je potrebné pokračovať v dobrej komunikácii s Mestom Žilina a Žilinským samosprávnym krajom, podieľať sa na ich akciách, súťažiach,... Je tiež potrebné pokračovať v spolupráci s jednotlivcami z radov žilinských seniorov ako aj s rodinami zrakovo postihnutých detí, napr. v rámci rôznych projektov, akcií a tiež ďalej so žiakmi navštevovať kultúrne predstavenia na Slovensku, ako aj sa zúčastňovať Dní otvorených dverí na konzervatóriách, workshopov s profesionálmi z oblasti umenia. Ďalej je potrebné sústavne hľadať možnosti zlepšenia najmä materiálno-technického, či priestorového vybavenia školy, napr. formou žiadostí o grantové dotácie,... Vyzdvihujem aj našu spoluprácu s OZ Klub malých umelcov, s ktorým organizujeme umelecké sústredenia, tábory počas letných prázdnin a najmä jeho pomoc škole so zapožičaním, či zakúpením výtvarných pomôcok, prístrojov a materiálu, tanečných kostýmov, gymnastického koberca, pomôcok a rekvizít, ako aj organizačnú výpomoc so sprevádzaním žiakov SZUŠ dobrovoľníkmi OZ, ako aj výpomoc pri projektoch SZUŠ.</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Príloha č.1</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u w:val="single"/>
        </w:rPr>
      </w:pPr>
      <w:r>
        <w:rPr>
          <w:rFonts w:cs="Times New Roman" w:ascii="Times New Roman" w:hAnsi="Times New Roman"/>
          <w:sz w:val="24"/>
          <w:szCs w:val="24"/>
          <w:u w:val="single"/>
        </w:rPr>
        <w:t>Podujatia a výsledky žiakov v šk. roku 2020/2021:</w:t>
      </w:r>
    </w:p>
    <w:p>
      <w:pPr>
        <w:pStyle w:val="ListParagraph"/>
        <w:numPr>
          <w:ilvl w:val="0"/>
          <w:numId w:val="8"/>
        </w:numPr>
        <w:spacing w:lineRule="auto" w:line="240" w:before="0" w:after="0"/>
        <w:contextualSpacing/>
        <w:rPr>
          <w:rFonts w:ascii="Times New Roman" w:hAnsi="Times New Roman" w:cs="Times New Roman"/>
          <w:sz w:val="24"/>
          <w:szCs w:val="24"/>
          <w:u w:val="single"/>
        </w:rPr>
      </w:pPr>
      <w:r>
        <w:rPr>
          <w:rFonts w:cs="Times New Roman" w:ascii="Times New Roman" w:hAnsi="Times New Roman"/>
          <w:sz w:val="24"/>
          <w:szCs w:val="24"/>
        </w:rPr>
        <w:t>Dňa 14.11.2020 účasť pani P. Novákovej na webinári „Umění online?“ cez konference.nipos.cz,</w:t>
      </w:r>
    </w:p>
    <w:p>
      <w:pPr>
        <w:pStyle w:val="ListParagraph"/>
        <w:numPr>
          <w:ilvl w:val="0"/>
          <w:numId w:val="8"/>
        </w:numPr>
        <w:spacing w:lineRule="auto" w:line="240" w:before="0" w:after="0"/>
        <w:contextualSpacing/>
        <w:rPr>
          <w:rFonts w:ascii="Times New Roman" w:hAnsi="Times New Roman" w:cs="Times New Roman"/>
          <w:sz w:val="24"/>
          <w:szCs w:val="24"/>
          <w:u w:val="single"/>
        </w:rPr>
      </w:pPr>
      <w:r>
        <w:rPr>
          <w:rFonts w:cs="Times New Roman" w:ascii="Times New Roman" w:hAnsi="Times New Roman"/>
          <w:sz w:val="24"/>
          <w:szCs w:val="24"/>
        </w:rPr>
        <w:t>Dňa 18.11.2020 účasť pani P. Novákovej  na webinári Asociácie súkromných škôl „Dištančné vzdelávanie v ZUŠ“,</w:t>
      </w:r>
    </w:p>
    <w:p>
      <w:pPr>
        <w:pStyle w:val="ListParagraph"/>
        <w:numPr>
          <w:ilvl w:val="0"/>
          <w:numId w:val="8"/>
        </w:numPr>
        <w:spacing w:lineRule="auto" w:line="240" w:before="0" w:after="0"/>
        <w:contextualSpacing/>
        <w:rPr>
          <w:rFonts w:ascii="Times New Roman" w:hAnsi="Times New Roman" w:cs="Times New Roman"/>
          <w:sz w:val="24"/>
          <w:szCs w:val="24"/>
          <w:u w:val="single"/>
        </w:rPr>
      </w:pPr>
      <w:r>
        <w:rPr>
          <w:rFonts w:cs="Times New Roman" w:ascii="Times New Roman" w:hAnsi="Times New Roman"/>
          <w:sz w:val="24"/>
          <w:szCs w:val="24"/>
        </w:rPr>
        <w:t>Dňa 16.12.2020 vianočné stretnutia s deťmi v EP Limbová a v SZUŠ Ružová a ich obdarovanie perníčkami a medovníčkami,</w:t>
      </w:r>
    </w:p>
    <w:p>
      <w:pPr>
        <w:pStyle w:val="ListParagraph"/>
        <w:numPr>
          <w:ilvl w:val="0"/>
          <w:numId w:val="8"/>
        </w:numPr>
        <w:spacing w:lineRule="auto" w:line="240" w:before="0" w:after="0"/>
        <w:contextualSpacing/>
        <w:rPr>
          <w:rFonts w:ascii="Times New Roman" w:hAnsi="Times New Roman" w:cs="Times New Roman"/>
          <w:sz w:val="24"/>
          <w:szCs w:val="24"/>
          <w:u w:val="single"/>
        </w:rPr>
      </w:pPr>
      <w:r>
        <w:rPr>
          <w:rFonts w:cs="Times New Roman" w:ascii="Times New Roman" w:hAnsi="Times New Roman"/>
          <w:sz w:val="24"/>
          <w:szCs w:val="24"/>
        </w:rPr>
        <w:t>18.11.-31.12.2020 výzva našej SZUŠ pre jej žiakov„Vianočný pozdrav“,</w:t>
      </w:r>
    </w:p>
    <w:p>
      <w:pPr>
        <w:pStyle w:val="ListParagraph"/>
        <w:numPr>
          <w:ilvl w:val="0"/>
          <w:numId w:val="8"/>
        </w:numPr>
        <w:spacing w:lineRule="auto" w:line="240" w:before="0" w:after="0"/>
        <w:contextualSpacing/>
        <w:rPr>
          <w:rFonts w:ascii="Times New Roman" w:hAnsi="Times New Roman" w:cs="Times New Roman"/>
          <w:sz w:val="24"/>
          <w:szCs w:val="24"/>
          <w:u w:val="single"/>
        </w:rPr>
      </w:pPr>
      <w:r>
        <w:rPr>
          <w:rFonts w:cs="Times New Roman" w:ascii="Times New Roman" w:hAnsi="Times New Roman"/>
          <w:sz w:val="24"/>
          <w:szCs w:val="24"/>
        </w:rPr>
        <w:t>28.1.2021 – pokiaľ bude sneh – výzva našej SZUŠ pre žiakov VO „Snehové sochy“,</w:t>
      </w:r>
    </w:p>
    <w:p>
      <w:pPr>
        <w:pStyle w:val="ListParagraph"/>
        <w:numPr>
          <w:ilvl w:val="0"/>
          <w:numId w:val="8"/>
        </w:numPr>
        <w:spacing w:lineRule="auto" w:line="240" w:before="0" w:after="0"/>
        <w:contextualSpacing/>
        <w:rPr>
          <w:rFonts w:ascii="Times New Roman" w:hAnsi="Times New Roman" w:cs="Times New Roman"/>
          <w:sz w:val="24"/>
          <w:szCs w:val="24"/>
          <w:u w:val="single"/>
        </w:rPr>
      </w:pPr>
      <w:r>
        <w:rPr>
          <w:rFonts w:cs="Times New Roman" w:ascii="Times New Roman" w:hAnsi="Times New Roman"/>
          <w:sz w:val="24"/>
          <w:szCs w:val="24"/>
        </w:rPr>
        <w:t>6.2.2021 o 20.00h spoločné sledovanie so žiakmi TO tanečnej inscenácie „Besi“ Divadla Štúdio tanca v Banskej Bystrici (live stream na fb.com/dstbb),</w:t>
      </w:r>
    </w:p>
    <w:p>
      <w:pPr>
        <w:pStyle w:val="ListParagraph"/>
        <w:numPr>
          <w:ilvl w:val="0"/>
          <w:numId w:val="8"/>
        </w:numPr>
        <w:spacing w:lineRule="auto" w:line="240" w:before="0" w:after="0"/>
        <w:contextualSpacing/>
        <w:rPr>
          <w:rFonts w:ascii="Times New Roman" w:hAnsi="Times New Roman" w:cs="Times New Roman"/>
          <w:sz w:val="24"/>
          <w:szCs w:val="24"/>
          <w:u w:val="single"/>
        </w:rPr>
      </w:pPr>
      <w:r>
        <w:rPr>
          <w:rFonts w:cs="Times New Roman" w:ascii="Times New Roman" w:hAnsi="Times New Roman"/>
          <w:sz w:val="24"/>
          <w:szCs w:val="24"/>
        </w:rPr>
        <w:t>4.6.2021 príprava videozáznamu hudobného koncertu žiakov HO SZUŠ,</w:t>
      </w:r>
    </w:p>
    <w:p>
      <w:pPr>
        <w:pStyle w:val="ListParagraph"/>
        <w:numPr>
          <w:ilvl w:val="0"/>
          <w:numId w:val="8"/>
        </w:numPr>
        <w:spacing w:lineRule="auto" w:line="240" w:before="0" w:after="0"/>
        <w:contextualSpacing/>
        <w:rPr>
          <w:rFonts w:ascii="Times New Roman" w:hAnsi="Times New Roman" w:cs="Times New Roman"/>
          <w:sz w:val="24"/>
          <w:szCs w:val="24"/>
          <w:u w:val="none"/>
        </w:rPr>
      </w:pPr>
      <w:r>
        <w:rPr>
          <w:rFonts w:cs="Times New Roman" w:ascii="Times New Roman" w:hAnsi="Times New Roman"/>
          <w:sz w:val="24"/>
          <w:szCs w:val="24"/>
          <w:u w:val="none"/>
        </w:rPr>
        <w:t>7.-18.6.2021 filmovanie hudobno-dramatického predstavenia SZUŠ „V krajine zázrakov“,</w:t>
      </w:r>
    </w:p>
    <w:p>
      <w:pPr>
        <w:pStyle w:val="ListParagraph"/>
        <w:numPr>
          <w:ilvl w:val="0"/>
          <w:numId w:val="8"/>
        </w:numPr>
        <w:spacing w:lineRule="auto" w:line="240" w:before="0" w:after="0"/>
        <w:contextualSpacing/>
        <w:rPr>
          <w:rFonts w:ascii="Times New Roman" w:hAnsi="Times New Roman" w:cs="Times New Roman"/>
          <w:sz w:val="24"/>
          <w:szCs w:val="24"/>
          <w:u w:val="none"/>
        </w:rPr>
      </w:pPr>
      <w:r>
        <w:rPr>
          <w:rFonts w:cs="Times New Roman" w:ascii="Times New Roman" w:hAnsi="Times New Roman"/>
          <w:sz w:val="24"/>
          <w:szCs w:val="24"/>
          <w:u w:val="none"/>
        </w:rPr>
        <w:t>12.6.2021 účasť tanečného odboru na celoslovenskej prehliadke scénického tanca Umenie v pohybe v Žiline,</w:t>
      </w:r>
    </w:p>
    <w:p>
      <w:pPr>
        <w:pStyle w:val="ListParagraph"/>
        <w:numPr>
          <w:ilvl w:val="0"/>
          <w:numId w:val="8"/>
        </w:numPr>
        <w:spacing w:lineRule="auto" w:line="240" w:before="0" w:after="0"/>
        <w:contextualSpacing/>
        <w:rPr>
          <w:rFonts w:ascii="Times New Roman" w:hAnsi="Times New Roman" w:cs="Times New Roman"/>
          <w:sz w:val="24"/>
          <w:szCs w:val="24"/>
          <w:u w:val="none"/>
        </w:rPr>
      </w:pPr>
      <w:r>
        <w:rPr>
          <w:rFonts w:cs="Times New Roman" w:ascii="Times New Roman" w:hAnsi="Times New Roman"/>
          <w:sz w:val="24"/>
          <w:szCs w:val="24"/>
          <w:u w:val="none"/>
        </w:rPr>
        <w:t>6.-9.7.2021 zorganizovanie letného denného keramického sústredenia „Zázračný svet keramiky 2“.</w:t>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u w:val="single"/>
        </w:rPr>
      </w:pPr>
      <w:r>
        <w:rPr/>
      </w:r>
    </w:p>
    <w:sectPr>
      <w:headerReference w:type="default" r:id="rId2"/>
      <w:footerReference w:type="default" r:id="rId3"/>
      <w:type w:val="nextPage"/>
      <w:pgSz w:w="11906" w:h="16838"/>
      <w:pgMar w:left="1418"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TimesNewRomanPSMT">
    <w:charset w:val="ee"/>
    <w:family w:val="roman"/>
    <w:pitch w:val="variable"/>
  </w:font>
  <w:font w:name="TimesNewRomanPS-BoldMT">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pBdr>
        <w:top w:val="thinThickSmallGap" w:sz="24" w:space="1" w:color="622423"/>
      </w:pBdr>
      <w:rPr>
        <w:rFonts w:ascii="Cambria" w:hAnsi="Cambria" w:asciiTheme="majorHAnsi" w:hAnsiTheme="majorHAnsi"/>
      </w:rPr>
    </w:pPr>
    <w:r>
      <w:rPr>
        <w:rFonts w:ascii="Cambria" w:hAnsi="Cambria" w:asciiTheme="majorHAnsi" w:hAnsiTheme="majorHAnsi"/>
      </w:rPr>
      <w:t>Správa o výchovno-vzdelávacej činnosti za šk. rok 2020/2021</w:t>
      <w:tab/>
      <w:t xml:space="preserve">Strana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16</w:t>
    </w:r>
    <w:r>
      <w:rPr>
        <w:rFonts w:ascii="Cambria" w:hAnsi="Cambria"/>
      </w:rPr>
      <w:fldChar w:fldCharType="end"/>
    </w:r>
  </w:p>
  <w:p>
    <w:pPr>
      <w:pStyle w:val="Normal"/>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pPr>
    <w:r>
      <w:rPr/>
    </w:r>
  </w:p>
  <w:tbl>
    <w:tblPr>
      <w:tblW w:w="9271" w:type="dxa"/>
      <w:jc w:val="left"/>
      <w:tblInd w:w="100" w:type="dxa"/>
      <w:tblCellMar>
        <w:top w:w="100" w:type="dxa"/>
        <w:left w:w="100" w:type="dxa"/>
        <w:bottom w:w="100" w:type="dxa"/>
        <w:right w:w="100" w:type="dxa"/>
      </w:tblCellMar>
      <w:tblLook w:firstRow="1" w:noVBand="1" w:lastRow="0" w:firstColumn="1" w:lastColumn="0" w:noHBand="0" w:val="04a0"/>
    </w:tblPr>
    <w:tblGrid>
      <w:gridCol w:w="1928"/>
      <w:gridCol w:w="7342"/>
    </w:tblGrid>
    <w:tr>
      <w:trPr/>
      <w:tc>
        <w:tcPr>
          <w:tcW w:w="1928" w:type="dxa"/>
          <w:tcBorders/>
          <w:vAlign w:val="center"/>
        </w:tcPr>
        <w:p>
          <w:pPr>
            <w:pStyle w:val="Normal"/>
            <w:spacing w:lineRule="auto" w:line="240" w:before="0" w:after="0"/>
            <w:rPr>
              <w:rFonts w:ascii="Times New Roman" w:hAnsi="Times New Roman" w:eastAsia="Times New Roman" w:cs="Times New Roman"/>
              <w:color w:val="000000"/>
              <w:sz w:val="30"/>
              <w:szCs w:val="30"/>
              <w:lang w:eastAsia="sk-SK"/>
            </w:rPr>
          </w:pPr>
          <w:r>
            <w:rPr/>
            <w:drawing>
              <wp:inline distT="0" distB="0" distL="0" distR="0">
                <wp:extent cx="746760" cy="543560"/>
                <wp:effectExtent l="0" t="0" r="0" b="0"/>
                <wp:docPr id="1" name="Obrázo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
                        <pic:cNvPicPr>
                          <a:picLocks noChangeAspect="1" noChangeArrowheads="1"/>
                        </pic:cNvPicPr>
                      </pic:nvPicPr>
                      <pic:blipFill>
                        <a:blip r:embed="rId1"/>
                        <a:stretch>
                          <a:fillRect/>
                        </a:stretch>
                      </pic:blipFill>
                      <pic:spPr bwMode="auto">
                        <a:xfrm>
                          <a:off x="0" y="0"/>
                          <a:ext cx="746760" cy="543560"/>
                        </a:xfrm>
                        <a:prstGeom prst="rect">
                          <a:avLst/>
                        </a:prstGeom>
                      </pic:spPr>
                    </pic:pic>
                  </a:graphicData>
                </a:graphic>
              </wp:inline>
            </w:drawing>
          </w:r>
          <w:r>
            <w:rPr>
              <w:rFonts w:eastAsia="Times New Roman" w:cs="Times New Roman" w:ascii="Times New Roman" w:hAnsi="Times New Roman"/>
              <w:color w:val="000000"/>
              <w:sz w:val="30"/>
              <w:szCs w:val="30"/>
              <w:lang w:eastAsia="sk-SK"/>
            </w:rPr>
            <w:t xml:space="preserve">           </w:t>
          </w:r>
        </w:p>
      </w:tc>
      <w:tc>
        <w:tcPr>
          <w:tcW w:w="7342" w:type="dxa"/>
          <w:tcBorders/>
          <w:vAlign w:val="center"/>
        </w:tcPr>
        <w:p>
          <w:pPr>
            <w:pStyle w:val="Normal"/>
            <w:spacing w:lineRule="auto" w:line="240" w:before="0" w:after="0"/>
            <w:rPr>
              <w:rFonts w:ascii="Times New Roman" w:hAnsi="Times New Roman" w:eastAsia="Times New Roman" w:cs="Times New Roman"/>
              <w:color w:val="000000"/>
              <w:sz w:val="30"/>
              <w:szCs w:val="30"/>
              <w:lang w:eastAsia="sk-SK"/>
            </w:rPr>
          </w:pPr>
          <w:r>
            <w:rPr>
              <w:rFonts w:eastAsia="Times New Roman" w:cs="Times New Roman" w:ascii="Times New Roman" w:hAnsi="Times New Roman"/>
              <w:color w:val="434343"/>
              <w:sz w:val="30"/>
              <w:szCs w:val="30"/>
              <w:lang w:eastAsia="sk-SK"/>
            </w:rPr>
            <w:t>SÚKROMNÁ  ZÁKLADNÁ  UMELECKÁ  ŠKOLA</w:t>
          </w:r>
        </w:p>
        <w:p>
          <w:pPr>
            <w:pStyle w:val="Normal"/>
            <w:spacing w:lineRule="auto" w:line="240" w:before="0" w:after="0"/>
            <w:rPr>
              <w:rFonts w:ascii="Arial" w:hAnsi="Arial" w:eastAsia="Times New Roman" w:cs="Arial"/>
              <w:color w:val="000000"/>
              <w:sz w:val="28"/>
              <w:szCs w:val="28"/>
              <w:lang w:eastAsia="sk-SK"/>
            </w:rPr>
          </w:pPr>
          <w:r>
            <w:rPr>
              <w:rFonts w:eastAsia="Times New Roman" w:cs="Times New Roman" w:ascii="Times New Roman" w:hAnsi="Times New Roman"/>
              <w:color w:val="434343"/>
              <w:sz w:val="30"/>
              <w:szCs w:val="30"/>
              <w:lang w:eastAsia="sk-SK"/>
            </w:rPr>
            <w:t>RUŽOVÁ 1637,   010 01 ŽILINA</w:t>
          </w:r>
          <w:r>
            <w:rPr>
              <w:rFonts w:eastAsia="Times New Roman" w:cs="Arial" w:ascii="Arial" w:hAnsi="Arial"/>
              <w:color w:val="434343"/>
              <w:sz w:val="28"/>
              <w:szCs w:val="28"/>
              <w:lang w:eastAsia="sk-SK"/>
            </w:rPr>
            <w:t xml:space="preserve">   </w:t>
          </w:r>
        </w:p>
      </w:tc>
    </w:tr>
  </w:tbl>
  <w:p>
    <w:pPr>
      <w:pStyle w:val="Hlavika"/>
      <w:rPr/>
    </w:pPr>
    <w:r>
      <w:rPr/>
      <w:t>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lvl w:ilvl="0">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documentProtection w:edit="forms" w:formatting="1" w:cryptProviderType="rsaAES" w:cryptAlgorithmClass="hash" w:cryptAlgorithmType="typeAny" w:cryptAlgorithmSid="" w:cryptSpinCount="0" w:hash="" w:sal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65d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next w:val="Normal"/>
    <w:link w:val="Nadpis1Char"/>
    <w:uiPriority w:val="9"/>
    <w:qFormat/>
    <w:rsid w:val="006d65d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next w:val="Normal"/>
    <w:link w:val="Nadpis2Char"/>
    <w:uiPriority w:val="9"/>
    <w:semiHidden/>
    <w:unhideWhenUsed/>
    <w:qFormat/>
    <w:rsid w:val="006d65d8"/>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dpis3">
    <w:name w:val="Heading 3"/>
    <w:basedOn w:val="Normal"/>
    <w:next w:val="Normal"/>
    <w:link w:val="Nadpis3Char"/>
    <w:uiPriority w:val="9"/>
    <w:semiHidden/>
    <w:unhideWhenUsed/>
    <w:qFormat/>
    <w:rsid w:val="006d65d8"/>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dpis4">
    <w:name w:val="Heading 4"/>
    <w:basedOn w:val="Normal"/>
    <w:next w:val="Normal"/>
    <w:link w:val="Nadpis4Char"/>
    <w:uiPriority w:val="9"/>
    <w:semiHidden/>
    <w:unhideWhenUsed/>
    <w:qFormat/>
    <w:rsid w:val="006d65d8"/>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Nadpis5">
    <w:name w:val="Heading 5"/>
    <w:basedOn w:val="Normal"/>
    <w:next w:val="Normal"/>
    <w:link w:val="Nadpis5Char"/>
    <w:uiPriority w:val="9"/>
    <w:semiHidden/>
    <w:unhideWhenUsed/>
    <w:qFormat/>
    <w:rsid w:val="006d65d8"/>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Nadpis6">
    <w:name w:val="Heading 6"/>
    <w:basedOn w:val="Normal"/>
    <w:next w:val="Normal"/>
    <w:link w:val="Nadpis6Char"/>
    <w:uiPriority w:val="9"/>
    <w:semiHidden/>
    <w:unhideWhenUsed/>
    <w:qFormat/>
    <w:rsid w:val="006d65d8"/>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Nadpis7">
    <w:name w:val="Heading 7"/>
    <w:basedOn w:val="Normal"/>
    <w:next w:val="Normal"/>
    <w:link w:val="Nadpis7Char"/>
    <w:uiPriority w:val="9"/>
    <w:semiHidden/>
    <w:unhideWhenUsed/>
    <w:qFormat/>
    <w:rsid w:val="006d65d8"/>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Nadpis8">
    <w:name w:val="Heading 8"/>
    <w:basedOn w:val="Normal"/>
    <w:next w:val="Normal"/>
    <w:link w:val="Nadpis8Char"/>
    <w:uiPriority w:val="9"/>
    <w:semiHidden/>
    <w:unhideWhenUsed/>
    <w:qFormat/>
    <w:rsid w:val="006d65d8"/>
    <w:pPr>
      <w:keepNext w:val="true"/>
      <w:keepLines/>
      <w:spacing w:before="200" w:after="0"/>
      <w:outlineLvl w:val="7"/>
    </w:pPr>
    <w:rPr>
      <w:rFonts w:ascii="Cambria" w:hAnsi="Cambria" w:eastAsia="" w:cs="" w:asciiTheme="majorHAnsi" w:cstheme="majorBidi" w:eastAsiaTheme="majorEastAsia" w:hAnsiTheme="majorHAnsi"/>
      <w:color w:val="4F81BD" w:themeColor="accent1"/>
      <w:sz w:val="20"/>
      <w:szCs w:val="20"/>
    </w:rPr>
  </w:style>
  <w:style w:type="paragraph" w:styleId="Nadpis9">
    <w:name w:val="Heading 9"/>
    <w:basedOn w:val="Normal"/>
    <w:next w:val="Normal"/>
    <w:link w:val="Nadpis9Char"/>
    <w:uiPriority w:val="9"/>
    <w:semiHidden/>
    <w:unhideWhenUsed/>
    <w:qFormat/>
    <w:rsid w:val="006d65d8"/>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6d65d8"/>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uiPriority w:val="9"/>
    <w:semiHidden/>
    <w:qFormat/>
    <w:rsid w:val="006d65d8"/>
    <w:rPr>
      <w:rFonts w:ascii="Cambria" w:hAnsi="Cambria" w:eastAsia="" w:cs="" w:asciiTheme="majorHAnsi" w:cstheme="majorBidi" w:eastAsiaTheme="majorEastAsia" w:hAnsiTheme="majorHAnsi"/>
      <w:b/>
      <w:bCs/>
      <w:color w:val="4F81BD" w:themeColor="accent1"/>
      <w:sz w:val="26"/>
      <w:szCs w:val="26"/>
    </w:rPr>
  </w:style>
  <w:style w:type="character" w:styleId="Nadpis3Char" w:customStyle="1">
    <w:name w:val="Nadpis 3 Char"/>
    <w:basedOn w:val="DefaultParagraphFont"/>
    <w:link w:val="Nadpis3"/>
    <w:uiPriority w:val="9"/>
    <w:semiHidden/>
    <w:qFormat/>
    <w:rsid w:val="006d65d8"/>
    <w:rPr>
      <w:rFonts w:ascii="Cambria" w:hAnsi="Cambria" w:eastAsia="" w:cs="" w:asciiTheme="majorHAnsi" w:cstheme="majorBidi" w:eastAsiaTheme="majorEastAsia" w:hAnsiTheme="majorHAnsi"/>
      <w:b/>
      <w:bCs/>
      <w:color w:val="4F81BD" w:themeColor="accent1"/>
    </w:rPr>
  </w:style>
  <w:style w:type="character" w:styleId="Nadpis4Char" w:customStyle="1">
    <w:name w:val="Nadpis 4 Char"/>
    <w:basedOn w:val="DefaultParagraphFont"/>
    <w:link w:val="Nadpis4"/>
    <w:uiPriority w:val="9"/>
    <w:semiHidden/>
    <w:qFormat/>
    <w:rsid w:val="006d65d8"/>
    <w:rPr>
      <w:rFonts w:ascii="Cambria" w:hAnsi="Cambria" w:eastAsia="" w:cs="" w:asciiTheme="majorHAnsi" w:cstheme="majorBidi" w:eastAsiaTheme="majorEastAsia" w:hAnsiTheme="majorHAnsi"/>
      <w:b/>
      <w:bCs/>
      <w:i/>
      <w:iCs/>
      <w:color w:val="4F81BD" w:themeColor="accent1"/>
    </w:rPr>
  </w:style>
  <w:style w:type="character" w:styleId="Nadpis5Char" w:customStyle="1">
    <w:name w:val="Nadpis 5 Char"/>
    <w:basedOn w:val="DefaultParagraphFont"/>
    <w:link w:val="Nadpis5"/>
    <w:uiPriority w:val="9"/>
    <w:semiHidden/>
    <w:qFormat/>
    <w:rsid w:val="006d65d8"/>
    <w:rPr>
      <w:rFonts w:ascii="Cambria" w:hAnsi="Cambria" w:eastAsia="" w:cs="" w:asciiTheme="majorHAnsi" w:cstheme="majorBidi" w:eastAsiaTheme="majorEastAsia" w:hAnsiTheme="majorHAnsi"/>
      <w:color w:val="243F60" w:themeColor="accent1" w:themeShade="7f"/>
    </w:rPr>
  </w:style>
  <w:style w:type="character" w:styleId="Nadpis6Char" w:customStyle="1">
    <w:name w:val="Nadpis 6 Char"/>
    <w:basedOn w:val="DefaultParagraphFont"/>
    <w:link w:val="Nadpis6"/>
    <w:uiPriority w:val="9"/>
    <w:semiHidden/>
    <w:qFormat/>
    <w:rsid w:val="006d65d8"/>
    <w:rPr>
      <w:rFonts w:ascii="Cambria" w:hAnsi="Cambria" w:eastAsia="" w:cs="" w:asciiTheme="majorHAnsi" w:cstheme="majorBidi" w:eastAsiaTheme="majorEastAsia" w:hAnsiTheme="majorHAnsi"/>
      <w:i/>
      <w:iCs/>
      <w:color w:val="243F60" w:themeColor="accent1" w:themeShade="7f"/>
    </w:rPr>
  </w:style>
  <w:style w:type="character" w:styleId="Nadpis7Char" w:customStyle="1">
    <w:name w:val="Nadpis 7 Char"/>
    <w:basedOn w:val="DefaultParagraphFont"/>
    <w:link w:val="Nadpis7"/>
    <w:uiPriority w:val="9"/>
    <w:semiHidden/>
    <w:qFormat/>
    <w:rsid w:val="006d65d8"/>
    <w:rPr>
      <w:rFonts w:ascii="Cambria" w:hAnsi="Cambria" w:eastAsia="" w:cs="" w:asciiTheme="majorHAnsi" w:cstheme="majorBidi" w:eastAsiaTheme="majorEastAsia" w:hAnsiTheme="majorHAnsi"/>
      <w:i/>
      <w:iCs/>
      <w:color w:val="404040" w:themeColor="text1" w:themeTint="bf"/>
    </w:rPr>
  </w:style>
  <w:style w:type="character" w:styleId="Nadpis8Char" w:customStyle="1">
    <w:name w:val="Nadpis 8 Char"/>
    <w:basedOn w:val="DefaultParagraphFont"/>
    <w:link w:val="Nadpis8"/>
    <w:uiPriority w:val="9"/>
    <w:semiHidden/>
    <w:qFormat/>
    <w:rsid w:val="006d65d8"/>
    <w:rPr>
      <w:rFonts w:ascii="Cambria" w:hAnsi="Cambria" w:eastAsia="" w:cs="" w:asciiTheme="majorHAnsi" w:cstheme="majorBidi" w:eastAsiaTheme="majorEastAsia" w:hAnsiTheme="majorHAnsi"/>
      <w:color w:val="4F81BD" w:themeColor="accent1"/>
      <w:sz w:val="20"/>
      <w:szCs w:val="20"/>
    </w:rPr>
  </w:style>
  <w:style w:type="character" w:styleId="Nadpis9Char" w:customStyle="1">
    <w:name w:val="Nadpis 9 Char"/>
    <w:basedOn w:val="DefaultParagraphFont"/>
    <w:link w:val="Nadpis9"/>
    <w:uiPriority w:val="9"/>
    <w:semiHidden/>
    <w:qFormat/>
    <w:rsid w:val="006d65d8"/>
    <w:rPr>
      <w:rFonts w:ascii="Cambria" w:hAnsi="Cambria" w:eastAsia="" w:cs="" w:asciiTheme="majorHAnsi" w:cstheme="majorBidi" w:eastAsiaTheme="majorEastAsia" w:hAnsiTheme="majorHAnsi"/>
      <w:i/>
      <w:iCs/>
      <w:color w:val="404040" w:themeColor="text1" w:themeTint="bf"/>
      <w:sz w:val="20"/>
      <w:szCs w:val="20"/>
    </w:rPr>
  </w:style>
  <w:style w:type="character" w:styleId="NzovChar" w:customStyle="1">
    <w:name w:val="Názov Char"/>
    <w:basedOn w:val="DefaultParagraphFont"/>
    <w:link w:val="Nzov"/>
    <w:uiPriority w:val="10"/>
    <w:qFormat/>
    <w:rsid w:val="006d65d8"/>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PodtitulChar" w:customStyle="1">
    <w:name w:val="Podtitul Char"/>
    <w:basedOn w:val="DefaultParagraphFont"/>
    <w:link w:val="Podtitul"/>
    <w:uiPriority w:val="11"/>
    <w:qFormat/>
    <w:rsid w:val="006d65d8"/>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6d65d8"/>
    <w:rPr>
      <w:b/>
      <w:bCs/>
    </w:rPr>
  </w:style>
  <w:style w:type="character" w:styleId="Zdraznenie">
    <w:name w:val="Zdôraznenie"/>
    <w:basedOn w:val="DefaultParagraphFont"/>
    <w:uiPriority w:val="20"/>
    <w:qFormat/>
    <w:rsid w:val="006d65d8"/>
    <w:rPr>
      <w:i/>
      <w:iCs/>
    </w:rPr>
  </w:style>
  <w:style w:type="character" w:styleId="CitciaChar" w:customStyle="1">
    <w:name w:val="Citácia Char"/>
    <w:basedOn w:val="DefaultParagraphFont"/>
    <w:link w:val="Citcia"/>
    <w:uiPriority w:val="29"/>
    <w:qFormat/>
    <w:rsid w:val="006d65d8"/>
    <w:rPr>
      <w:i/>
      <w:iCs/>
      <w:color w:val="000000" w:themeColor="text1"/>
    </w:rPr>
  </w:style>
  <w:style w:type="character" w:styleId="ZvraznencitciaChar" w:customStyle="1">
    <w:name w:val="Zvýraznená citácia Char"/>
    <w:basedOn w:val="DefaultParagraphFont"/>
    <w:link w:val="Zvraznencitcia"/>
    <w:uiPriority w:val="30"/>
    <w:qFormat/>
    <w:rsid w:val="006d65d8"/>
    <w:rPr>
      <w:b/>
      <w:bCs/>
      <w:i/>
      <w:iCs/>
      <w:color w:val="4F81BD" w:themeColor="accent1"/>
    </w:rPr>
  </w:style>
  <w:style w:type="character" w:styleId="SubtleEmphasis">
    <w:name w:val="Subtle Emphasis"/>
    <w:basedOn w:val="DefaultParagraphFont"/>
    <w:uiPriority w:val="19"/>
    <w:qFormat/>
    <w:rsid w:val="006d65d8"/>
    <w:rPr>
      <w:i/>
      <w:iCs/>
      <w:color w:val="808080" w:themeColor="text1" w:themeTint="7f"/>
    </w:rPr>
  </w:style>
  <w:style w:type="character" w:styleId="IntenseEmphasis">
    <w:name w:val="Intense Emphasis"/>
    <w:basedOn w:val="DefaultParagraphFont"/>
    <w:uiPriority w:val="21"/>
    <w:qFormat/>
    <w:rsid w:val="006d65d8"/>
    <w:rPr>
      <w:b/>
      <w:bCs/>
      <w:i/>
      <w:iCs/>
      <w:color w:val="4F81BD" w:themeColor="accent1"/>
    </w:rPr>
  </w:style>
  <w:style w:type="character" w:styleId="SubtleReference">
    <w:name w:val="Subtle Reference"/>
    <w:basedOn w:val="DefaultParagraphFont"/>
    <w:uiPriority w:val="31"/>
    <w:qFormat/>
    <w:rsid w:val="006d65d8"/>
    <w:rPr>
      <w:smallCaps/>
      <w:color w:val="C0504D" w:themeColor="accent2"/>
      <w:u w:val="single"/>
    </w:rPr>
  </w:style>
  <w:style w:type="character" w:styleId="IntenseReference">
    <w:name w:val="Intense Reference"/>
    <w:basedOn w:val="DefaultParagraphFont"/>
    <w:uiPriority w:val="32"/>
    <w:qFormat/>
    <w:rsid w:val="006d65d8"/>
    <w:rPr>
      <w:b/>
      <w:bCs/>
      <w:smallCaps/>
      <w:color w:val="C0504D" w:themeColor="accent2"/>
      <w:spacing w:val="5"/>
      <w:u w:val="single"/>
    </w:rPr>
  </w:style>
  <w:style w:type="character" w:styleId="BookTitle">
    <w:name w:val="Book Title"/>
    <w:basedOn w:val="DefaultParagraphFont"/>
    <w:uiPriority w:val="33"/>
    <w:qFormat/>
    <w:rsid w:val="006d65d8"/>
    <w:rPr>
      <w:b/>
      <w:bCs/>
      <w:smallCaps/>
      <w:spacing w:val="5"/>
    </w:rPr>
  </w:style>
  <w:style w:type="character" w:styleId="TextbublinyChar" w:customStyle="1">
    <w:name w:val="Text bubliny Char"/>
    <w:basedOn w:val="DefaultParagraphFont"/>
    <w:link w:val="Textbubliny"/>
    <w:uiPriority w:val="99"/>
    <w:semiHidden/>
    <w:qFormat/>
    <w:rsid w:val="00883120"/>
    <w:rPr>
      <w:rFonts w:ascii="Tahoma" w:hAnsi="Tahoma" w:cs="Tahoma"/>
      <w:sz w:val="16"/>
      <w:szCs w:val="16"/>
    </w:rPr>
  </w:style>
  <w:style w:type="character" w:styleId="HlavikaChar" w:customStyle="1">
    <w:name w:val="Hlavička Char"/>
    <w:basedOn w:val="DefaultParagraphFont"/>
    <w:link w:val="Hlavika"/>
    <w:uiPriority w:val="99"/>
    <w:qFormat/>
    <w:rsid w:val="008a016a"/>
    <w:rPr/>
  </w:style>
  <w:style w:type="character" w:styleId="PtaChar" w:customStyle="1">
    <w:name w:val="Päta Char"/>
    <w:basedOn w:val="DefaultParagraphFont"/>
    <w:link w:val="Pta"/>
    <w:uiPriority w:val="99"/>
    <w:qFormat/>
    <w:rsid w:val="008a016a"/>
    <w:rPr/>
  </w:style>
  <w:style w:type="character" w:styleId="Internetovodkaz">
    <w:name w:val="Internetový odkaz"/>
    <w:basedOn w:val="DefaultParagraphFont"/>
    <w:uiPriority w:val="99"/>
    <w:unhideWhenUsed/>
    <w:rsid w:val="007a22ae"/>
    <w:rPr>
      <w:color w:val="0000FF" w:themeColor="hyperlink"/>
      <w:u w:val="single"/>
    </w:rPr>
  </w:style>
  <w:style w:type="character" w:styleId="Appleconvertedspace" w:customStyle="1">
    <w:name w:val="apple-converted-space"/>
    <w:basedOn w:val="DefaultParagraphFont"/>
    <w:qFormat/>
    <w:rsid w:val="007a22ae"/>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
    <w:name w:val="caption"/>
    <w:basedOn w:val="Normal"/>
    <w:next w:val="Normal"/>
    <w:uiPriority w:val="35"/>
    <w:semiHidden/>
    <w:unhideWhenUsed/>
    <w:qFormat/>
    <w:rsid w:val="006d65d8"/>
    <w:pPr>
      <w:spacing w:lineRule="auto" w:line="240"/>
    </w:pPr>
    <w:rPr>
      <w:b/>
      <w:bCs/>
      <w:color w:val="4F81BD" w:themeColor="accent1"/>
      <w:sz w:val="18"/>
      <w:szCs w:val="18"/>
    </w:rPr>
  </w:style>
  <w:style w:type="paragraph" w:styleId="Nzov">
    <w:name w:val="Title"/>
    <w:basedOn w:val="Normal"/>
    <w:next w:val="Normal"/>
    <w:link w:val="NzovChar"/>
    <w:uiPriority w:val="10"/>
    <w:qFormat/>
    <w:rsid w:val="006d65d8"/>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Podnadpis">
    <w:name w:val="Subtitle"/>
    <w:basedOn w:val="Normal"/>
    <w:next w:val="Normal"/>
    <w:link w:val="PodtitulChar"/>
    <w:uiPriority w:val="11"/>
    <w:qFormat/>
    <w:rsid w:val="006d65d8"/>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6d65d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ListParagraph">
    <w:name w:val="List Paragraph"/>
    <w:basedOn w:val="Normal"/>
    <w:uiPriority w:val="34"/>
    <w:qFormat/>
    <w:rsid w:val="006d65d8"/>
    <w:pPr>
      <w:spacing w:before="0" w:after="200"/>
      <w:ind w:left="720" w:hanging="0"/>
      <w:contextualSpacing/>
    </w:pPr>
    <w:rPr/>
  </w:style>
  <w:style w:type="paragraph" w:styleId="Quote">
    <w:name w:val="Quote"/>
    <w:basedOn w:val="Normal"/>
    <w:next w:val="Normal"/>
    <w:link w:val="CitciaChar"/>
    <w:uiPriority w:val="29"/>
    <w:qFormat/>
    <w:rsid w:val="006d65d8"/>
    <w:pPr/>
    <w:rPr>
      <w:i/>
      <w:iCs/>
      <w:color w:val="000000" w:themeColor="text1"/>
    </w:rPr>
  </w:style>
  <w:style w:type="paragraph" w:styleId="IntenseQuote">
    <w:name w:val="Intense Quote"/>
    <w:basedOn w:val="Normal"/>
    <w:next w:val="Normal"/>
    <w:link w:val="ZvraznencitciaChar"/>
    <w:uiPriority w:val="30"/>
    <w:qFormat/>
    <w:rsid w:val="006d65d8"/>
    <w:pPr>
      <w:pBdr>
        <w:bottom w:val="single" w:sz="4" w:space="4" w:color="4F81BD"/>
      </w:pBdr>
      <w:spacing w:before="200" w:after="280"/>
      <w:ind w:left="936" w:right="936" w:hanging="0"/>
    </w:pPr>
    <w:rPr>
      <w:b/>
      <w:bCs/>
      <w:i/>
      <w:iCs/>
      <w:color w:val="4F81BD" w:themeColor="accent1"/>
    </w:rPr>
  </w:style>
  <w:style w:type="paragraph" w:styleId="TOCHeading">
    <w:name w:val="TOC Heading"/>
    <w:basedOn w:val="Nadpis1"/>
    <w:next w:val="Normal"/>
    <w:uiPriority w:val="39"/>
    <w:semiHidden/>
    <w:unhideWhenUsed/>
    <w:qFormat/>
    <w:rsid w:val="006d65d8"/>
    <w:pPr/>
    <w:rPr/>
  </w:style>
  <w:style w:type="paragraph" w:styleId="BalloonText">
    <w:name w:val="Balloon Text"/>
    <w:basedOn w:val="Normal"/>
    <w:link w:val="TextbublinyChar"/>
    <w:uiPriority w:val="99"/>
    <w:semiHidden/>
    <w:unhideWhenUsed/>
    <w:qFormat/>
    <w:rsid w:val="00883120"/>
    <w:pPr>
      <w:spacing w:lineRule="auto" w:line="240" w:before="0" w:after="0"/>
    </w:pPr>
    <w:rPr>
      <w:rFonts w:ascii="Tahoma" w:hAnsi="Tahoma" w:cs="Tahoma"/>
      <w:sz w:val="16"/>
      <w:szCs w:val="16"/>
    </w:rPr>
  </w:style>
  <w:style w:type="paragraph" w:styleId="Hlavikaapta">
    <w:name w:val="Hlavička a päta"/>
    <w:basedOn w:val="Normal"/>
    <w:qFormat/>
    <w:pPr/>
    <w:rPr/>
  </w:style>
  <w:style w:type="paragraph" w:styleId="Hlavika">
    <w:name w:val="Header"/>
    <w:basedOn w:val="Normal"/>
    <w:link w:val="HlavikaChar"/>
    <w:uiPriority w:val="99"/>
    <w:unhideWhenUsed/>
    <w:rsid w:val="008a016a"/>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8a016a"/>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917449"/>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customStyle="1" w:styleId="Strednmrieka1zvraznenie11">
    <w:name w:val="Stredná mriežka 1 – zvýraznenie 11"/>
    <w:basedOn w:val="Normlnatabuka"/>
    <w:uiPriority w:val="67"/>
    <w:rsid w:val="00794d09"/>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rednmrieka1zvraznenie1">
    <w:name w:val="Medium Grid 1 Accent 1"/>
    <w:basedOn w:val="Normlnatabuka"/>
    <w:uiPriority w:val="67"/>
    <w:rsid w:val="00794d09"/>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rednmrieka1zvraznenie3">
    <w:name w:val="Medium Grid 1 Accent 3"/>
    <w:basedOn w:val="Normlnatabuka"/>
    <w:uiPriority w:val="67"/>
    <w:rsid w:val="00794d09"/>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rednmrieka1zvraznenie2">
    <w:name w:val="Medium Grid 1 Accent 2"/>
    <w:basedOn w:val="Normlnatabuka"/>
    <w:uiPriority w:val="67"/>
    <w:rsid w:val="00794d09"/>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riekatabuky">
    <w:name w:val="Table Grid"/>
    <w:basedOn w:val="Normlnatabuka"/>
    <w:uiPriority w:val="59"/>
    <w:rsid w:val="007a22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rednmrieka1zvraznenie6">
    <w:name w:val="Medium Grid 1 Accent 6"/>
    <w:basedOn w:val="Normlnatabuka"/>
    <w:uiPriority w:val="67"/>
    <w:rsid w:val="007a22ae"/>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rednmrieka1zvraznenie4">
    <w:name w:val="Medium Grid 1 Accent 4"/>
    <w:basedOn w:val="Normlnatabuka"/>
    <w:uiPriority w:val="67"/>
    <w:rsid w:val="007a22ae"/>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rednmrieka1">
    <w:name w:val="Medium Grid 1"/>
    <w:basedOn w:val="Normlnatabuka"/>
    <w:uiPriority w:val="67"/>
    <w:rsid w:val="007a22a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rednmrieka1zvraznenie12">
    <w:name w:val="Stredná mriežka 1 – zvýraznenie 12"/>
    <w:basedOn w:val="Normlnatabuka"/>
    <w:uiPriority w:val="67"/>
    <w:rsid w:val="007a22ae"/>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trednmrieka1zvraznenie13">
    <w:name w:val="Stredná mriežka 1 – zvýraznenie 13"/>
    <w:basedOn w:val="Normlnatabuka"/>
    <w:uiPriority w:val="67"/>
    <w:rsid w:val="007a22ae"/>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trednmrieka1zvraznenie31">
    <w:name w:val="Stredná mriežka 1 – zvýraznenie 31"/>
    <w:basedOn w:val="Normlnatabuka"/>
    <w:uiPriority w:val="67"/>
    <w:rsid w:val="007a22ae"/>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rednmrieka1zvraznenie5">
    <w:name w:val="Medium Grid 1 Accent 5"/>
    <w:basedOn w:val="Normlnatabuka"/>
    <w:uiPriority w:val="67"/>
    <w:rsid w:val="007a22ae"/>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0DF5A-32C1-477E-8B35-E67E81AD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Application>LibreOffice/6.4.7.2$Windows_X86_64 LibreOffice_project/639b8ac485750d5696d7590a72ef1b496725cfb5</Application>
  <Pages>16</Pages>
  <Words>4183</Words>
  <Characters>23624</Characters>
  <CharactersWithSpaces>27074</CharactersWithSpaces>
  <Paragraphs>785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2020-07-15T16:54:00Z</dcterms:created>
  <dc:creator>UŽÍVATEĽ!!!</dc:creator>
  <dc:description/>
  <dc:language>sk-SK</dc:language>
  <cp:lastModifiedBy/>
  <dcterms:modified xsi:type="dcterms:W3CDTF">2021-10-12T10:43:06Z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